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25" w:rsidRPr="00DC6561" w:rsidRDefault="00335825" w:rsidP="00574B45">
      <w:pPr>
        <w:spacing w:after="0"/>
        <w:jc w:val="center"/>
        <w:rPr>
          <w:rFonts w:ascii="Times New Roman" w:hAnsi="Times New Roman" w:cs="Times New Roman"/>
          <w:b/>
          <w:bCs/>
          <w:sz w:val="21"/>
          <w:szCs w:val="21"/>
        </w:rPr>
      </w:pPr>
      <w:bookmarkStart w:id="0" w:name="_GoBack"/>
      <w:bookmarkEnd w:id="0"/>
      <w:r w:rsidRPr="00DC6561">
        <w:rPr>
          <w:rFonts w:ascii="Times New Roman" w:hAnsi="Times New Roman" w:cs="Times New Roman"/>
          <w:b/>
          <w:bCs/>
          <w:noProof/>
          <w:sz w:val="21"/>
          <w:szCs w:val="21"/>
          <w:lang w:eastAsia="fr-FR"/>
        </w:rPr>
        <w:drawing>
          <wp:anchor distT="0" distB="0" distL="114300" distR="114300" simplePos="0" relativeHeight="251658240" behindDoc="1" locked="0" layoutInCell="1" allowOverlap="1">
            <wp:simplePos x="0" y="0"/>
            <wp:positionH relativeFrom="column">
              <wp:posOffset>-71120</wp:posOffset>
            </wp:positionH>
            <wp:positionV relativeFrom="paragraph">
              <wp:posOffset>0</wp:posOffset>
            </wp:positionV>
            <wp:extent cx="1285875" cy="1273175"/>
            <wp:effectExtent l="0" t="0" r="9525" b="3175"/>
            <wp:wrapTight wrapText="bothSides">
              <wp:wrapPolygon edited="0">
                <wp:start x="0" y="0"/>
                <wp:lineTo x="0" y="21331"/>
                <wp:lineTo x="21440" y="21331"/>
                <wp:lineTo x="2144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S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1273175"/>
                    </a:xfrm>
                    <a:prstGeom prst="rect">
                      <a:avLst/>
                    </a:prstGeom>
                  </pic:spPr>
                </pic:pic>
              </a:graphicData>
            </a:graphic>
            <wp14:sizeRelH relativeFrom="page">
              <wp14:pctWidth>0</wp14:pctWidth>
            </wp14:sizeRelH>
            <wp14:sizeRelV relativeFrom="page">
              <wp14:pctHeight>0</wp14:pctHeight>
            </wp14:sizeRelV>
          </wp:anchor>
        </w:drawing>
      </w:r>
    </w:p>
    <w:p w:rsidR="00335825" w:rsidRPr="00DC6561" w:rsidRDefault="00335825" w:rsidP="00574B45">
      <w:pPr>
        <w:spacing w:after="0"/>
        <w:jc w:val="center"/>
        <w:rPr>
          <w:rFonts w:ascii="Times New Roman" w:hAnsi="Times New Roman" w:cs="Times New Roman"/>
          <w:b/>
          <w:bCs/>
          <w:sz w:val="21"/>
          <w:szCs w:val="21"/>
        </w:rPr>
      </w:pPr>
    </w:p>
    <w:p w:rsidR="00335825" w:rsidRPr="00DC6561" w:rsidRDefault="00A636EA" w:rsidP="00335825">
      <w:pPr>
        <w:spacing w:after="0"/>
        <w:jc w:val="center"/>
        <w:rPr>
          <w:rFonts w:ascii="Times New Roman" w:hAnsi="Times New Roman" w:cs="Times New Roman"/>
          <w:b/>
          <w:bCs/>
          <w:sz w:val="28"/>
          <w:szCs w:val="28"/>
        </w:rPr>
      </w:pPr>
      <w:r w:rsidRPr="00DC6561">
        <w:rPr>
          <w:rFonts w:ascii="Times New Roman" w:hAnsi="Times New Roman" w:cs="Times New Roman"/>
          <w:b/>
          <w:bCs/>
          <w:sz w:val="28"/>
          <w:szCs w:val="28"/>
        </w:rPr>
        <w:t>PROCES VERBAL DE LA REUNION</w:t>
      </w:r>
    </w:p>
    <w:p w:rsidR="00335825" w:rsidRPr="00DC6561" w:rsidRDefault="00A636EA" w:rsidP="00335825">
      <w:pPr>
        <w:spacing w:after="0"/>
        <w:jc w:val="center"/>
        <w:rPr>
          <w:rFonts w:ascii="Times New Roman" w:hAnsi="Times New Roman" w:cs="Times New Roman"/>
          <w:b/>
          <w:bCs/>
          <w:sz w:val="28"/>
          <w:szCs w:val="28"/>
        </w:rPr>
      </w:pPr>
      <w:r w:rsidRPr="00DC6561">
        <w:rPr>
          <w:rFonts w:ascii="Times New Roman" w:hAnsi="Times New Roman" w:cs="Times New Roman"/>
          <w:b/>
          <w:bCs/>
          <w:sz w:val="28"/>
          <w:szCs w:val="28"/>
        </w:rPr>
        <w:t xml:space="preserve">DU CONSEIL MUNICIPAL DU </w:t>
      </w:r>
      <w:r w:rsidR="000A0537">
        <w:rPr>
          <w:rFonts w:ascii="Times New Roman" w:hAnsi="Times New Roman" w:cs="Times New Roman"/>
          <w:b/>
          <w:bCs/>
          <w:sz w:val="28"/>
          <w:szCs w:val="28"/>
        </w:rPr>
        <w:t>28</w:t>
      </w:r>
      <w:r w:rsidR="0009057F">
        <w:rPr>
          <w:rFonts w:ascii="Times New Roman" w:hAnsi="Times New Roman" w:cs="Times New Roman"/>
          <w:b/>
          <w:bCs/>
          <w:sz w:val="28"/>
          <w:szCs w:val="28"/>
        </w:rPr>
        <w:t xml:space="preserve"> AVRIL</w:t>
      </w:r>
      <w:r w:rsidR="000A0537">
        <w:rPr>
          <w:rFonts w:ascii="Times New Roman" w:hAnsi="Times New Roman" w:cs="Times New Roman"/>
          <w:b/>
          <w:bCs/>
          <w:sz w:val="28"/>
          <w:szCs w:val="28"/>
        </w:rPr>
        <w:t xml:space="preserve"> 2026</w:t>
      </w:r>
    </w:p>
    <w:p w:rsidR="00A636EA" w:rsidRPr="00DC6561" w:rsidRDefault="00A636EA" w:rsidP="00574B45">
      <w:pPr>
        <w:spacing w:after="0"/>
        <w:jc w:val="both"/>
        <w:rPr>
          <w:rFonts w:ascii="Times New Roman" w:hAnsi="Times New Roman" w:cs="Times New Roman"/>
          <w:b/>
          <w:bCs/>
          <w:sz w:val="36"/>
          <w:szCs w:val="36"/>
        </w:rPr>
      </w:pPr>
    </w:p>
    <w:p w:rsidR="00335825" w:rsidRPr="00DC6561" w:rsidRDefault="00335825" w:rsidP="00574B45">
      <w:pPr>
        <w:spacing w:after="0"/>
        <w:jc w:val="both"/>
        <w:rPr>
          <w:rFonts w:ascii="Times New Roman" w:hAnsi="Times New Roman" w:cs="Times New Roman"/>
          <w:sz w:val="21"/>
          <w:szCs w:val="21"/>
        </w:rPr>
      </w:pPr>
    </w:p>
    <w:p w:rsidR="00335825" w:rsidRPr="00DC6561" w:rsidRDefault="00335825" w:rsidP="00574B45">
      <w:pPr>
        <w:spacing w:after="0"/>
        <w:jc w:val="both"/>
        <w:rPr>
          <w:rFonts w:ascii="Times New Roman" w:hAnsi="Times New Roman" w:cs="Times New Roman"/>
          <w:sz w:val="21"/>
          <w:szCs w:val="21"/>
        </w:rPr>
      </w:pPr>
    </w:p>
    <w:p w:rsidR="00335825" w:rsidRPr="00DC6561" w:rsidRDefault="00335825" w:rsidP="00335825">
      <w:pPr>
        <w:pStyle w:val="Normal0"/>
        <w:rPr>
          <w:rFonts w:ascii="Times New Roman" w:hAnsi="Times New Roman" w:cs="Times New Roman"/>
          <w:sz w:val="20"/>
          <w:szCs w:val="20"/>
        </w:rPr>
      </w:pPr>
      <w:r w:rsidRPr="00DC6561">
        <w:rPr>
          <w:rFonts w:ascii="Times New Roman" w:hAnsi="Times New Roman" w:cs="Times New Roman"/>
          <w:b/>
          <w:sz w:val="20"/>
          <w:szCs w:val="20"/>
          <w:u w:val="single"/>
        </w:rPr>
        <w:t>Date de convocation :</w:t>
      </w:r>
      <w:r w:rsidRPr="00DC6561">
        <w:rPr>
          <w:rFonts w:ascii="Times New Roman" w:hAnsi="Times New Roman" w:cs="Times New Roman"/>
          <w:sz w:val="20"/>
          <w:szCs w:val="20"/>
        </w:rPr>
        <w:t xml:space="preserve"> </w:t>
      </w:r>
      <w:r w:rsidR="000A0537">
        <w:rPr>
          <w:rFonts w:ascii="Times New Roman" w:hAnsi="Times New Roman" w:cs="Times New Roman"/>
          <w:sz w:val="20"/>
          <w:szCs w:val="20"/>
        </w:rPr>
        <w:t>14 avril 2026</w:t>
      </w:r>
    </w:p>
    <w:p w:rsidR="00335825" w:rsidRPr="00DC6561" w:rsidRDefault="00335825" w:rsidP="00335825">
      <w:pPr>
        <w:pStyle w:val="Normal0"/>
        <w:rPr>
          <w:rFonts w:ascii="Times New Roman" w:hAnsi="Times New Roman" w:cs="Times New Roman"/>
          <w:sz w:val="20"/>
          <w:szCs w:val="20"/>
        </w:rPr>
      </w:pPr>
    </w:p>
    <w:p w:rsidR="00335825" w:rsidRPr="00DC6561" w:rsidRDefault="00335825" w:rsidP="00335825">
      <w:pPr>
        <w:pStyle w:val="Normal0"/>
        <w:rPr>
          <w:rFonts w:ascii="Times New Roman" w:hAnsi="Times New Roman" w:cs="Times New Roman"/>
          <w:sz w:val="20"/>
          <w:szCs w:val="20"/>
        </w:rPr>
      </w:pPr>
      <w:r w:rsidRPr="00DC6561">
        <w:rPr>
          <w:rFonts w:ascii="Times New Roman" w:hAnsi="Times New Roman" w:cs="Times New Roman"/>
          <w:b/>
          <w:sz w:val="20"/>
          <w:szCs w:val="20"/>
          <w:u w:val="single"/>
        </w:rPr>
        <w:t>Date d’affichage :</w:t>
      </w:r>
      <w:r w:rsidRPr="00DC6561">
        <w:rPr>
          <w:rFonts w:ascii="Times New Roman" w:hAnsi="Times New Roman" w:cs="Times New Roman"/>
          <w:sz w:val="20"/>
          <w:szCs w:val="20"/>
        </w:rPr>
        <w:t xml:space="preserve"> </w:t>
      </w:r>
      <w:r w:rsidR="000A0537">
        <w:rPr>
          <w:rFonts w:ascii="Times New Roman" w:hAnsi="Times New Roman" w:cs="Times New Roman"/>
          <w:sz w:val="20"/>
          <w:szCs w:val="20"/>
        </w:rPr>
        <w:t>14 avril 2026</w:t>
      </w:r>
    </w:p>
    <w:p w:rsidR="00335825" w:rsidRPr="00DC6561" w:rsidRDefault="00335825" w:rsidP="00335825">
      <w:pPr>
        <w:pStyle w:val="Normal0"/>
        <w:rPr>
          <w:rFonts w:ascii="Times New Roman" w:hAnsi="Times New Roman" w:cs="Times New Roman"/>
          <w:b/>
          <w:bCs/>
          <w:sz w:val="20"/>
          <w:szCs w:val="20"/>
          <w:u w:val="single"/>
        </w:rPr>
      </w:pPr>
    </w:p>
    <w:p w:rsidR="00335825" w:rsidRPr="00DC6561" w:rsidRDefault="00335825" w:rsidP="00335825">
      <w:pPr>
        <w:pStyle w:val="Normal0"/>
        <w:jc w:val="both"/>
        <w:rPr>
          <w:rFonts w:ascii="Times New Roman" w:hAnsi="Times New Roman" w:cs="Times New Roman"/>
          <w:bCs/>
          <w:sz w:val="20"/>
          <w:szCs w:val="20"/>
        </w:rPr>
      </w:pPr>
      <w:r w:rsidRPr="00DC6561">
        <w:rPr>
          <w:rFonts w:ascii="Times New Roman" w:hAnsi="Times New Roman" w:cs="Times New Roman"/>
          <w:b/>
          <w:bCs/>
          <w:sz w:val="20"/>
          <w:szCs w:val="20"/>
          <w:u w:val="single"/>
        </w:rPr>
        <w:t>Etaient présents :</w:t>
      </w:r>
      <w:r w:rsidRPr="00DC6561">
        <w:rPr>
          <w:rFonts w:ascii="Times New Roman" w:hAnsi="Times New Roman" w:cs="Times New Roman"/>
          <w:bCs/>
          <w:sz w:val="20"/>
          <w:szCs w:val="20"/>
        </w:rPr>
        <w:t xml:space="preserve"> Frédéric BRUNETEAU</w:t>
      </w:r>
      <w:r w:rsidR="000A0537">
        <w:rPr>
          <w:rFonts w:ascii="Times New Roman" w:hAnsi="Times New Roman" w:cs="Times New Roman"/>
          <w:bCs/>
          <w:sz w:val="20"/>
          <w:szCs w:val="20"/>
        </w:rPr>
        <w:t xml:space="preserve"> – Estelle LORET– Alain YONNET </w:t>
      </w:r>
      <w:r w:rsidRPr="00DC6561">
        <w:rPr>
          <w:rFonts w:ascii="Times New Roman" w:hAnsi="Times New Roman" w:cs="Times New Roman"/>
          <w:bCs/>
          <w:sz w:val="20"/>
          <w:szCs w:val="20"/>
        </w:rPr>
        <w:t xml:space="preserve">- </w:t>
      </w:r>
      <w:r w:rsidR="000A0537">
        <w:rPr>
          <w:rFonts w:ascii="Times New Roman" w:hAnsi="Times New Roman" w:cs="Times New Roman"/>
          <w:bCs/>
          <w:sz w:val="20"/>
          <w:szCs w:val="20"/>
        </w:rPr>
        <w:t xml:space="preserve">Aurélie ROY </w:t>
      </w:r>
      <w:r w:rsidR="0009057F">
        <w:rPr>
          <w:rFonts w:ascii="Times New Roman" w:hAnsi="Times New Roman" w:cs="Times New Roman"/>
          <w:bCs/>
          <w:sz w:val="20"/>
          <w:szCs w:val="20"/>
        </w:rPr>
        <w:t xml:space="preserve">- </w:t>
      </w:r>
      <w:r w:rsidR="004C45A6">
        <w:rPr>
          <w:rFonts w:ascii="Times New Roman" w:hAnsi="Times New Roman" w:cs="Times New Roman"/>
          <w:bCs/>
          <w:sz w:val="20"/>
          <w:szCs w:val="20"/>
        </w:rPr>
        <w:t xml:space="preserve">Christine RATEAUD </w:t>
      </w:r>
      <w:r w:rsidR="000A0537">
        <w:rPr>
          <w:rFonts w:ascii="Times New Roman" w:hAnsi="Times New Roman" w:cs="Times New Roman"/>
          <w:bCs/>
          <w:sz w:val="20"/>
          <w:szCs w:val="20"/>
        </w:rPr>
        <w:t>–</w:t>
      </w:r>
      <w:r w:rsidR="0009057F">
        <w:rPr>
          <w:rFonts w:ascii="Times New Roman" w:hAnsi="Times New Roman" w:cs="Times New Roman"/>
          <w:bCs/>
          <w:sz w:val="20"/>
          <w:szCs w:val="20"/>
        </w:rPr>
        <w:t xml:space="preserve"> </w:t>
      </w:r>
      <w:r w:rsidR="000A0537">
        <w:rPr>
          <w:rFonts w:ascii="Times New Roman" w:hAnsi="Times New Roman" w:cs="Times New Roman"/>
          <w:bCs/>
          <w:sz w:val="20"/>
          <w:szCs w:val="20"/>
        </w:rPr>
        <w:t>Pascal RATEAUD – Xavier DUMERGUE – Aline MEROT</w:t>
      </w:r>
    </w:p>
    <w:p w:rsidR="00335825" w:rsidRPr="00DC6561" w:rsidRDefault="00335825" w:rsidP="00335825">
      <w:pPr>
        <w:pStyle w:val="Normal0"/>
        <w:jc w:val="both"/>
        <w:rPr>
          <w:rFonts w:ascii="Times New Roman" w:hAnsi="Times New Roman" w:cs="Times New Roman"/>
          <w:sz w:val="20"/>
          <w:szCs w:val="20"/>
        </w:rPr>
      </w:pPr>
    </w:p>
    <w:p w:rsidR="00335825" w:rsidRDefault="00335825" w:rsidP="00335825">
      <w:pPr>
        <w:pStyle w:val="Normal0"/>
        <w:tabs>
          <w:tab w:val="left" w:pos="1984"/>
          <w:tab w:val="left" w:pos="2267"/>
        </w:tabs>
        <w:rPr>
          <w:rFonts w:ascii="Times New Roman" w:hAnsi="Times New Roman" w:cs="Times New Roman"/>
          <w:bCs/>
          <w:sz w:val="20"/>
          <w:szCs w:val="20"/>
        </w:rPr>
      </w:pPr>
      <w:r w:rsidRPr="00DC6561">
        <w:rPr>
          <w:rFonts w:ascii="Times New Roman" w:hAnsi="Times New Roman" w:cs="Times New Roman"/>
          <w:b/>
          <w:sz w:val="20"/>
          <w:szCs w:val="20"/>
          <w:u w:val="single"/>
        </w:rPr>
        <w:t>Etait absent</w:t>
      </w:r>
      <w:r w:rsidR="000A0537">
        <w:rPr>
          <w:rFonts w:ascii="Times New Roman" w:hAnsi="Times New Roman" w:cs="Times New Roman"/>
          <w:b/>
          <w:sz w:val="20"/>
          <w:szCs w:val="20"/>
          <w:u w:val="single"/>
        </w:rPr>
        <w:t xml:space="preserve"> excusé</w:t>
      </w:r>
      <w:r w:rsidRPr="00DC6561">
        <w:rPr>
          <w:rFonts w:ascii="Times New Roman" w:hAnsi="Times New Roman" w:cs="Times New Roman"/>
          <w:b/>
          <w:sz w:val="20"/>
          <w:szCs w:val="20"/>
          <w:u w:val="single"/>
        </w:rPr>
        <w:t xml:space="preserve"> :</w:t>
      </w:r>
      <w:r w:rsidRPr="00DC6561">
        <w:rPr>
          <w:rFonts w:ascii="Times New Roman" w:hAnsi="Times New Roman" w:cs="Times New Roman"/>
          <w:sz w:val="20"/>
          <w:szCs w:val="20"/>
        </w:rPr>
        <w:t xml:space="preserve"> </w:t>
      </w:r>
      <w:r w:rsidR="0009057F" w:rsidRPr="00DC6561">
        <w:rPr>
          <w:rFonts w:ascii="Times New Roman" w:hAnsi="Times New Roman" w:cs="Times New Roman"/>
          <w:bCs/>
          <w:sz w:val="20"/>
          <w:szCs w:val="20"/>
        </w:rPr>
        <w:t>Thibaud JOLLY</w:t>
      </w:r>
      <w:r w:rsidR="0009057F">
        <w:rPr>
          <w:rFonts w:ascii="Times New Roman" w:hAnsi="Times New Roman" w:cs="Times New Roman"/>
          <w:bCs/>
          <w:sz w:val="20"/>
          <w:szCs w:val="20"/>
        </w:rPr>
        <w:t xml:space="preserve"> (a donné procuration à Aurélie ROY) </w:t>
      </w:r>
    </w:p>
    <w:p w:rsidR="000A0537" w:rsidRDefault="000A0537" w:rsidP="00335825">
      <w:pPr>
        <w:pStyle w:val="Normal0"/>
        <w:tabs>
          <w:tab w:val="left" w:pos="1984"/>
          <w:tab w:val="left" w:pos="2267"/>
        </w:tabs>
        <w:rPr>
          <w:rFonts w:ascii="Times New Roman" w:hAnsi="Times New Roman" w:cs="Times New Roman"/>
          <w:bCs/>
          <w:sz w:val="20"/>
          <w:szCs w:val="20"/>
        </w:rPr>
      </w:pPr>
    </w:p>
    <w:p w:rsidR="000A0537" w:rsidRDefault="000A0537" w:rsidP="00335825">
      <w:pPr>
        <w:pStyle w:val="Normal0"/>
        <w:tabs>
          <w:tab w:val="left" w:pos="1984"/>
          <w:tab w:val="left" w:pos="2267"/>
        </w:tabs>
        <w:rPr>
          <w:rFonts w:ascii="Times New Roman" w:hAnsi="Times New Roman" w:cs="Times New Roman"/>
          <w:sz w:val="20"/>
          <w:szCs w:val="20"/>
        </w:rPr>
      </w:pPr>
      <w:r w:rsidRPr="000A0537">
        <w:rPr>
          <w:rFonts w:ascii="Times New Roman" w:hAnsi="Times New Roman" w:cs="Times New Roman"/>
          <w:b/>
          <w:sz w:val="20"/>
          <w:szCs w:val="20"/>
          <w:u w:val="single"/>
        </w:rPr>
        <w:t>Etaient absents :</w:t>
      </w:r>
      <w:r>
        <w:rPr>
          <w:rFonts w:ascii="Times New Roman" w:hAnsi="Times New Roman" w:cs="Times New Roman"/>
          <w:sz w:val="20"/>
          <w:szCs w:val="20"/>
        </w:rPr>
        <w:t xml:space="preserve"> Fabienne RICHAUDEAU et Florentin PINEAUD</w:t>
      </w:r>
    </w:p>
    <w:p w:rsidR="000A0537" w:rsidRPr="00DC6561" w:rsidRDefault="000A0537" w:rsidP="00335825">
      <w:pPr>
        <w:pStyle w:val="Normal0"/>
        <w:tabs>
          <w:tab w:val="left" w:pos="1984"/>
          <w:tab w:val="left" w:pos="2267"/>
        </w:tabs>
        <w:rPr>
          <w:rFonts w:ascii="Times New Roman" w:hAnsi="Times New Roman" w:cs="Times New Roman"/>
          <w:sz w:val="20"/>
          <w:szCs w:val="20"/>
        </w:rPr>
      </w:pPr>
    </w:p>
    <w:p w:rsidR="00335825" w:rsidRPr="00DC6561" w:rsidRDefault="00335825" w:rsidP="00335825">
      <w:pPr>
        <w:pStyle w:val="Normal0"/>
        <w:tabs>
          <w:tab w:val="left" w:pos="1984"/>
          <w:tab w:val="left" w:pos="2267"/>
        </w:tabs>
        <w:rPr>
          <w:rFonts w:ascii="Times New Roman" w:hAnsi="Times New Roman" w:cs="Times New Roman"/>
          <w:bCs/>
          <w:sz w:val="20"/>
          <w:szCs w:val="20"/>
        </w:rPr>
      </w:pPr>
      <w:r w:rsidRPr="00DC6561">
        <w:rPr>
          <w:rFonts w:ascii="Times New Roman" w:hAnsi="Times New Roman" w:cs="Times New Roman"/>
          <w:sz w:val="20"/>
          <w:szCs w:val="20"/>
        </w:rPr>
        <w:t xml:space="preserve">A été nommé(e) comme </w:t>
      </w:r>
      <w:r w:rsidRPr="00DC6561">
        <w:rPr>
          <w:rFonts w:ascii="Times New Roman" w:hAnsi="Times New Roman" w:cs="Times New Roman"/>
          <w:b/>
          <w:bCs/>
          <w:sz w:val="20"/>
          <w:szCs w:val="20"/>
          <w:u w:val="single"/>
        </w:rPr>
        <w:t xml:space="preserve">secrétaire de séance : </w:t>
      </w:r>
      <w:r w:rsidR="000A0537">
        <w:rPr>
          <w:rFonts w:ascii="Times New Roman" w:hAnsi="Times New Roman" w:cs="Times New Roman"/>
          <w:bCs/>
          <w:sz w:val="20"/>
          <w:szCs w:val="20"/>
        </w:rPr>
        <w:t>Aline MEROT</w:t>
      </w:r>
    </w:p>
    <w:p w:rsidR="00A002D9" w:rsidRDefault="00A002D9" w:rsidP="00584321">
      <w:pPr>
        <w:spacing w:after="0"/>
        <w:jc w:val="both"/>
        <w:rPr>
          <w:rFonts w:ascii="Times New Roman" w:hAnsi="Times New Roman" w:cs="Times New Roman"/>
          <w:sz w:val="21"/>
          <w:szCs w:val="21"/>
        </w:rPr>
      </w:pPr>
    </w:p>
    <w:p w:rsidR="00584321" w:rsidRPr="00DC6561" w:rsidRDefault="00584321" w:rsidP="00584321">
      <w:pPr>
        <w:spacing w:after="0"/>
        <w:jc w:val="both"/>
        <w:rPr>
          <w:rFonts w:ascii="Times New Roman" w:hAnsi="Times New Roman" w:cs="Times New Roman"/>
          <w:sz w:val="21"/>
          <w:szCs w:val="21"/>
        </w:rPr>
      </w:pPr>
    </w:p>
    <w:p w:rsidR="000A0537" w:rsidRDefault="00A636EA" w:rsidP="00574B45">
      <w:pPr>
        <w:spacing w:after="0"/>
        <w:jc w:val="both"/>
        <w:rPr>
          <w:rFonts w:ascii="Times New Roman" w:hAnsi="Times New Roman" w:cs="Times New Roman"/>
          <w:b/>
          <w:bCs/>
          <w:sz w:val="20"/>
          <w:szCs w:val="20"/>
          <w:u w:val="single"/>
        </w:rPr>
      </w:pPr>
      <w:r w:rsidRPr="00DC6561">
        <w:rPr>
          <w:rFonts w:ascii="Times New Roman" w:hAnsi="Times New Roman" w:cs="Times New Roman"/>
          <w:b/>
          <w:bCs/>
          <w:sz w:val="20"/>
          <w:szCs w:val="20"/>
          <w:u w:val="single"/>
        </w:rPr>
        <w:t xml:space="preserve">1 </w:t>
      </w:r>
      <w:r w:rsidR="000A0537">
        <w:rPr>
          <w:rFonts w:ascii="Times New Roman" w:hAnsi="Times New Roman" w:cs="Times New Roman"/>
          <w:b/>
          <w:bCs/>
          <w:sz w:val="20"/>
          <w:szCs w:val="20"/>
          <w:u w:val="single"/>
        </w:rPr>
        <w:t>– Approbation du procès-verbal du 21 mars 2026</w:t>
      </w:r>
    </w:p>
    <w:p w:rsidR="000A0537" w:rsidRPr="00430C1F" w:rsidRDefault="000A0537" w:rsidP="000A0537">
      <w:pPr>
        <w:spacing w:after="0"/>
        <w:jc w:val="both"/>
        <w:rPr>
          <w:rFonts w:ascii="Times New Roman" w:hAnsi="Times New Roman" w:cs="Times New Roman"/>
          <w:b/>
          <w:bCs/>
          <w:sz w:val="20"/>
          <w:szCs w:val="20"/>
          <w:u w:val="single"/>
        </w:rPr>
      </w:pPr>
    </w:p>
    <w:p w:rsidR="000D657D" w:rsidRDefault="000A0537" w:rsidP="000D657D">
      <w:pPr>
        <w:spacing w:after="0" w:line="276" w:lineRule="auto"/>
        <w:rPr>
          <w:rFonts w:ascii="Times New Roman" w:hAnsi="Times New Roman" w:cs="Times New Roman"/>
          <w:b/>
          <w:bCs/>
          <w:sz w:val="20"/>
          <w:szCs w:val="20"/>
        </w:rPr>
      </w:pPr>
      <w:r w:rsidRPr="00430C1F">
        <w:rPr>
          <w:rFonts w:ascii="Times New Roman" w:hAnsi="Times New Roman" w:cs="Times New Roman"/>
          <w:bCs/>
          <w:sz w:val="20"/>
          <w:szCs w:val="20"/>
        </w:rPr>
        <w:t xml:space="preserve">Aucune observation sur le procès-verbal du </w:t>
      </w:r>
      <w:r>
        <w:rPr>
          <w:rFonts w:ascii="Times New Roman" w:hAnsi="Times New Roman" w:cs="Times New Roman"/>
          <w:bCs/>
          <w:sz w:val="20"/>
          <w:szCs w:val="20"/>
        </w:rPr>
        <w:t>21 mars 2026</w:t>
      </w:r>
      <w:r w:rsidRPr="00430C1F">
        <w:rPr>
          <w:rFonts w:ascii="Times New Roman" w:hAnsi="Times New Roman" w:cs="Times New Roman"/>
          <w:bCs/>
          <w:sz w:val="20"/>
          <w:szCs w:val="20"/>
        </w:rPr>
        <w:t>.</w:t>
      </w:r>
      <w:r w:rsidRPr="00430C1F">
        <w:rPr>
          <w:rFonts w:ascii="Times New Roman" w:hAnsi="Times New Roman" w:cs="Times New Roman"/>
          <w:b/>
          <w:bCs/>
          <w:sz w:val="20"/>
          <w:szCs w:val="20"/>
        </w:rPr>
        <w:t xml:space="preserve"> </w:t>
      </w:r>
    </w:p>
    <w:p w:rsidR="000A0537" w:rsidRPr="00430C1F" w:rsidRDefault="000A0537" w:rsidP="000D657D">
      <w:pPr>
        <w:spacing w:after="0" w:line="276" w:lineRule="auto"/>
        <w:jc w:val="right"/>
        <w:rPr>
          <w:rFonts w:ascii="Times New Roman" w:hAnsi="Times New Roman" w:cs="Times New Roman"/>
          <w:bCs/>
          <w:sz w:val="20"/>
          <w:szCs w:val="20"/>
        </w:rPr>
      </w:pPr>
      <w:r>
        <w:rPr>
          <w:rFonts w:ascii="Times New Roman" w:hAnsi="Times New Roman" w:cs="Times New Roman"/>
          <w:b/>
          <w:bCs/>
          <w:sz w:val="20"/>
          <w:szCs w:val="20"/>
        </w:rPr>
        <w:t>Approbation à 9</w:t>
      </w:r>
      <w:r w:rsidRPr="00430C1F">
        <w:rPr>
          <w:rFonts w:ascii="Times New Roman" w:hAnsi="Times New Roman" w:cs="Times New Roman"/>
          <w:b/>
          <w:bCs/>
          <w:sz w:val="20"/>
          <w:szCs w:val="20"/>
        </w:rPr>
        <w:t xml:space="preserve"> voix</w:t>
      </w:r>
      <w:r>
        <w:rPr>
          <w:rFonts w:ascii="Times New Roman" w:hAnsi="Times New Roman" w:cs="Times New Roman"/>
          <w:b/>
          <w:bCs/>
          <w:sz w:val="20"/>
          <w:szCs w:val="20"/>
        </w:rPr>
        <w:t>.</w:t>
      </w:r>
    </w:p>
    <w:p w:rsidR="000A0537" w:rsidRDefault="000A0537" w:rsidP="00574B45">
      <w:pPr>
        <w:spacing w:after="0"/>
        <w:jc w:val="both"/>
        <w:rPr>
          <w:rFonts w:ascii="Times New Roman" w:hAnsi="Times New Roman" w:cs="Times New Roman"/>
          <w:b/>
          <w:bCs/>
          <w:sz w:val="20"/>
          <w:szCs w:val="20"/>
          <w:u w:val="single"/>
        </w:rPr>
      </w:pPr>
    </w:p>
    <w:p w:rsidR="000A0537" w:rsidRDefault="000A0537" w:rsidP="00574B45">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2</w:t>
      </w:r>
      <w:r w:rsidR="00584321">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 Rapport sur les décisions prises par le Maire suite aux délégations.</w:t>
      </w:r>
    </w:p>
    <w:p w:rsidR="000A0537" w:rsidRPr="000A0537" w:rsidRDefault="000A0537" w:rsidP="00574B45">
      <w:pPr>
        <w:spacing w:after="0"/>
        <w:jc w:val="both"/>
        <w:rPr>
          <w:rFonts w:ascii="Times New Roman" w:hAnsi="Times New Roman" w:cs="Times New Roman"/>
          <w:b/>
          <w:bCs/>
          <w:sz w:val="20"/>
          <w:szCs w:val="20"/>
          <w:u w:val="single"/>
        </w:rPr>
      </w:pPr>
    </w:p>
    <w:p w:rsidR="000A0537" w:rsidRPr="000A0537" w:rsidRDefault="000A0537" w:rsidP="000A0537">
      <w:pPr>
        <w:tabs>
          <w:tab w:val="left" w:pos="5400"/>
        </w:tabs>
        <w:spacing w:after="0" w:line="240" w:lineRule="auto"/>
        <w:jc w:val="both"/>
        <w:rPr>
          <w:rFonts w:ascii="Times New Roman" w:eastAsia="Times New Roman" w:hAnsi="Times New Roman" w:cs="Times New Roman"/>
          <w:sz w:val="20"/>
          <w:szCs w:val="20"/>
          <w:lang w:eastAsia="fr-FR"/>
        </w:rPr>
      </w:pPr>
      <w:r w:rsidRPr="000A0537">
        <w:rPr>
          <w:rFonts w:ascii="Times New Roman" w:eastAsia="Times New Roman" w:hAnsi="Times New Roman" w:cs="Times New Roman"/>
          <w:sz w:val="20"/>
          <w:szCs w:val="20"/>
          <w:lang w:eastAsia="fr-FR"/>
        </w:rPr>
        <w:t>Monsieur le Maire rappelle que par délibération N°2026-017 en date du 21 mars 2026, le conseil lui avait attribué un certain nombre de délégations.</w:t>
      </w:r>
      <w:r w:rsidRPr="000A0537">
        <w:rPr>
          <w:rFonts w:ascii="Times New Roman" w:eastAsia="Times New Roman" w:hAnsi="Times New Roman" w:cs="Times New Roman"/>
          <w:sz w:val="20"/>
          <w:szCs w:val="20"/>
          <w:lang w:eastAsia="fr-FR"/>
        </w:rPr>
        <w:br/>
      </w:r>
      <w:r w:rsidRPr="000A0537">
        <w:rPr>
          <w:rFonts w:ascii="Times New Roman" w:eastAsia="Times New Roman" w:hAnsi="Times New Roman" w:cs="Times New Roman"/>
          <w:sz w:val="20"/>
          <w:szCs w:val="20"/>
          <w:lang w:eastAsia="fr-FR"/>
        </w:rPr>
        <w:br/>
        <w:t>Il rend compte des décisions prises depuis la dernière réunion de conseil en date du 21 mars 2026.</w:t>
      </w:r>
    </w:p>
    <w:p w:rsidR="000A0537" w:rsidRPr="000A0537" w:rsidRDefault="000A0537" w:rsidP="000A0537">
      <w:pPr>
        <w:tabs>
          <w:tab w:val="left" w:pos="5400"/>
        </w:tabs>
        <w:spacing w:after="0" w:line="240" w:lineRule="auto"/>
        <w:jc w:val="both"/>
        <w:rPr>
          <w:rFonts w:ascii="Times New Roman" w:eastAsia="Times New Roman" w:hAnsi="Times New Roman" w:cs="Times New Roman"/>
          <w:sz w:val="20"/>
          <w:szCs w:val="20"/>
          <w:lang w:eastAsia="fr-FR"/>
        </w:rPr>
      </w:pPr>
    </w:p>
    <w:p w:rsidR="000A0537" w:rsidRPr="000A0537" w:rsidRDefault="000A0537" w:rsidP="000A0537">
      <w:pPr>
        <w:contextualSpacing/>
        <w:rPr>
          <w:rFonts w:ascii="Times New Roman" w:eastAsia="Times New Roman" w:hAnsi="Times New Roman" w:cs="Times New Roman"/>
          <w:sz w:val="20"/>
          <w:szCs w:val="20"/>
        </w:rPr>
      </w:pPr>
      <w:r w:rsidRPr="000A0537">
        <w:rPr>
          <w:rFonts w:ascii="Times New Roman" w:eastAsia="Times New Roman" w:hAnsi="Times New Roman" w:cs="Times New Roman"/>
          <w:sz w:val="20"/>
          <w:szCs w:val="20"/>
        </w:rPr>
        <w:t xml:space="preserve">Délégation : </w:t>
      </w:r>
      <w:r w:rsidRPr="000A0537">
        <w:rPr>
          <w:rFonts w:ascii="Times New Roman" w:eastAsia="Times New Roman" w:hAnsi="Times New Roman" w:cs="Times New Roman"/>
          <w:b/>
          <w:sz w:val="20"/>
          <w:szCs w:val="20"/>
        </w:rPr>
        <w:t>de prononcer la délivrance et la reprise des concessions dans le cimetière.</w:t>
      </w:r>
    </w:p>
    <w:p w:rsidR="000A0537" w:rsidRPr="000A0537" w:rsidRDefault="000A0537" w:rsidP="000A0537">
      <w:pPr>
        <w:ind w:left="720"/>
        <w:contextualSpacing/>
        <w:rPr>
          <w:rFonts w:ascii="Times New Roman" w:eastAsia="Times New Roman" w:hAnsi="Times New Roman" w:cs="Times New Roman"/>
          <w:sz w:val="20"/>
          <w:szCs w:val="20"/>
        </w:rPr>
      </w:pPr>
      <w:r w:rsidRPr="000A0537">
        <w:rPr>
          <w:rFonts w:ascii="Times New Roman" w:eastAsia="Times New Roman" w:hAnsi="Times New Roman" w:cs="Times New Roman"/>
          <w:sz w:val="20"/>
          <w:szCs w:val="20"/>
        </w:rPr>
        <w:t>Achat d’une concession au nom de Soleil Bernard pour la somme de 60 €.</w:t>
      </w:r>
    </w:p>
    <w:p w:rsidR="000A0537" w:rsidRPr="000A0537" w:rsidRDefault="000A0537" w:rsidP="000A0537">
      <w:pPr>
        <w:ind w:left="720"/>
        <w:contextualSpacing/>
        <w:rPr>
          <w:rFonts w:ascii="Times New Roman" w:eastAsia="Times New Roman" w:hAnsi="Times New Roman" w:cs="Times New Roman"/>
          <w:sz w:val="20"/>
          <w:szCs w:val="20"/>
        </w:rPr>
      </w:pPr>
    </w:p>
    <w:p w:rsidR="000A0537" w:rsidRPr="000A0537" w:rsidRDefault="000A0537" w:rsidP="000A0537">
      <w:pPr>
        <w:contextualSpacing/>
        <w:rPr>
          <w:rFonts w:ascii="Times New Roman" w:eastAsia="Times New Roman" w:hAnsi="Times New Roman" w:cs="Times New Roman"/>
          <w:sz w:val="20"/>
          <w:szCs w:val="20"/>
        </w:rPr>
      </w:pPr>
      <w:r w:rsidRPr="000A0537">
        <w:rPr>
          <w:rFonts w:ascii="Times New Roman" w:eastAsia="Times New Roman" w:hAnsi="Times New Roman" w:cs="Times New Roman"/>
          <w:sz w:val="20"/>
          <w:szCs w:val="20"/>
        </w:rPr>
        <w:t>Délégation :</w:t>
      </w:r>
      <w:r w:rsidRPr="000A0537">
        <w:rPr>
          <w:rFonts w:ascii="Times New Roman" w:eastAsia="Times New Roman" w:hAnsi="Times New Roman" w:cs="Times New Roman"/>
          <w:b/>
          <w:sz w:val="20"/>
          <w:szCs w:val="20"/>
          <w:u w:val="single"/>
        </w:rPr>
        <w:t xml:space="preserve"> </w:t>
      </w:r>
      <w:r w:rsidRPr="000A0537">
        <w:rPr>
          <w:rFonts w:ascii="Times New Roman" w:eastAsia="Times New Roman" w:hAnsi="Times New Roman" w:cs="Times New Roman"/>
          <w:b/>
          <w:sz w:val="20"/>
          <w:szCs w:val="20"/>
        </w:rPr>
        <w:t>d’exercer au nom de la commune les droits de préemption.</w:t>
      </w:r>
    </w:p>
    <w:tbl>
      <w:tblPr>
        <w:tblStyle w:val="Grilledutableau11"/>
        <w:tblW w:w="8493" w:type="dxa"/>
        <w:tblInd w:w="720" w:type="dxa"/>
        <w:tblLook w:val="04A0" w:firstRow="1" w:lastRow="0" w:firstColumn="1" w:lastColumn="0" w:noHBand="0" w:noVBand="1"/>
      </w:tblPr>
      <w:tblGrid>
        <w:gridCol w:w="1893"/>
        <w:gridCol w:w="1680"/>
        <w:gridCol w:w="1527"/>
        <w:gridCol w:w="1095"/>
        <w:gridCol w:w="1215"/>
        <w:gridCol w:w="1083"/>
      </w:tblGrid>
      <w:tr w:rsidR="000A0537" w:rsidRPr="000A0537" w:rsidTr="000C5D61">
        <w:tc>
          <w:tcPr>
            <w:tcW w:w="1893" w:type="dxa"/>
          </w:tcPr>
          <w:p w:rsidR="000A0537" w:rsidRPr="000A0537" w:rsidRDefault="000A0537" w:rsidP="000A0537">
            <w:pPr>
              <w:contextualSpacing/>
              <w:jc w:val="center"/>
              <w:rPr>
                <w:rFonts w:ascii="Times New Roman" w:hAnsi="Times New Roman"/>
                <w:b/>
                <w:sz w:val="20"/>
                <w:szCs w:val="20"/>
              </w:rPr>
            </w:pPr>
            <w:r w:rsidRPr="000A0537">
              <w:rPr>
                <w:rFonts w:ascii="Times New Roman" w:hAnsi="Times New Roman"/>
                <w:b/>
                <w:sz w:val="20"/>
                <w:szCs w:val="20"/>
              </w:rPr>
              <w:t>Parcelle</w:t>
            </w:r>
          </w:p>
        </w:tc>
        <w:tc>
          <w:tcPr>
            <w:tcW w:w="1680" w:type="dxa"/>
          </w:tcPr>
          <w:p w:rsidR="000A0537" w:rsidRPr="000A0537" w:rsidRDefault="000A0537" w:rsidP="000A0537">
            <w:pPr>
              <w:contextualSpacing/>
              <w:jc w:val="center"/>
              <w:rPr>
                <w:rFonts w:ascii="Times New Roman" w:hAnsi="Times New Roman"/>
                <w:b/>
                <w:sz w:val="20"/>
                <w:szCs w:val="20"/>
              </w:rPr>
            </w:pPr>
            <w:r w:rsidRPr="000A0537">
              <w:rPr>
                <w:rFonts w:ascii="Times New Roman" w:hAnsi="Times New Roman"/>
                <w:b/>
                <w:sz w:val="20"/>
                <w:szCs w:val="20"/>
              </w:rPr>
              <w:t>Adresse</w:t>
            </w:r>
          </w:p>
        </w:tc>
        <w:tc>
          <w:tcPr>
            <w:tcW w:w="1527" w:type="dxa"/>
          </w:tcPr>
          <w:p w:rsidR="000A0537" w:rsidRPr="000A0537" w:rsidRDefault="000A0537" w:rsidP="000A0537">
            <w:pPr>
              <w:contextualSpacing/>
              <w:jc w:val="center"/>
              <w:rPr>
                <w:rFonts w:ascii="Times New Roman" w:hAnsi="Times New Roman"/>
                <w:b/>
                <w:sz w:val="20"/>
                <w:szCs w:val="20"/>
              </w:rPr>
            </w:pPr>
            <w:r w:rsidRPr="000A0537">
              <w:rPr>
                <w:rFonts w:ascii="Times New Roman" w:hAnsi="Times New Roman"/>
                <w:b/>
                <w:sz w:val="20"/>
                <w:szCs w:val="20"/>
              </w:rPr>
              <w:t>Propriétaire</w:t>
            </w:r>
          </w:p>
        </w:tc>
        <w:tc>
          <w:tcPr>
            <w:tcW w:w="1095" w:type="dxa"/>
          </w:tcPr>
          <w:p w:rsidR="000A0537" w:rsidRPr="000A0537" w:rsidRDefault="000A0537" w:rsidP="000A0537">
            <w:pPr>
              <w:contextualSpacing/>
              <w:jc w:val="center"/>
              <w:rPr>
                <w:rFonts w:ascii="Times New Roman" w:hAnsi="Times New Roman"/>
                <w:b/>
                <w:sz w:val="20"/>
                <w:szCs w:val="20"/>
              </w:rPr>
            </w:pPr>
            <w:r w:rsidRPr="000A0537">
              <w:rPr>
                <w:rFonts w:ascii="Times New Roman" w:hAnsi="Times New Roman"/>
                <w:b/>
                <w:sz w:val="20"/>
                <w:szCs w:val="20"/>
              </w:rPr>
              <w:t>Valeur</w:t>
            </w:r>
          </w:p>
        </w:tc>
        <w:tc>
          <w:tcPr>
            <w:tcW w:w="1215" w:type="dxa"/>
          </w:tcPr>
          <w:p w:rsidR="000A0537" w:rsidRPr="000A0537" w:rsidRDefault="000A0537" w:rsidP="000A0537">
            <w:pPr>
              <w:contextualSpacing/>
              <w:jc w:val="center"/>
              <w:rPr>
                <w:rFonts w:ascii="Times New Roman" w:hAnsi="Times New Roman"/>
                <w:b/>
                <w:sz w:val="20"/>
                <w:szCs w:val="20"/>
              </w:rPr>
            </w:pPr>
            <w:r w:rsidRPr="000A0537">
              <w:rPr>
                <w:rFonts w:ascii="Times New Roman" w:hAnsi="Times New Roman"/>
                <w:b/>
                <w:sz w:val="20"/>
                <w:szCs w:val="20"/>
              </w:rPr>
              <w:t>Superficie</w:t>
            </w:r>
          </w:p>
        </w:tc>
        <w:tc>
          <w:tcPr>
            <w:tcW w:w="1083" w:type="dxa"/>
          </w:tcPr>
          <w:p w:rsidR="000A0537" w:rsidRPr="000A0537" w:rsidRDefault="000A0537" w:rsidP="000A0537">
            <w:pPr>
              <w:contextualSpacing/>
              <w:jc w:val="center"/>
              <w:rPr>
                <w:rFonts w:ascii="Times New Roman" w:hAnsi="Times New Roman"/>
                <w:b/>
                <w:sz w:val="20"/>
                <w:szCs w:val="20"/>
              </w:rPr>
            </w:pPr>
            <w:r w:rsidRPr="000A0537">
              <w:rPr>
                <w:rFonts w:ascii="Times New Roman" w:hAnsi="Times New Roman"/>
                <w:b/>
                <w:sz w:val="20"/>
                <w:szCs w:val="20"/>
              </w:rPr>
              <w:t>Décision</w:t>
            </w:r>
          </w:p>
        </w:tc>
      </w:tr>
      <w:tr w:rsidR="000A0537" w:rsidRPr="000A0537" w:rsidTr="000C5D61">
        <w:tc>
          <w:tcPr>
            <w:tcW w:w="1893" w:type="dxa"/>
          </w:tcPr>
          <w:p w:rsidR="000A0537" w:rsidRPr="000A0537" w:rsidRDefault="000A0537" w:rsidP="000A0537">
            <w:pPr>
              <w:contextualSpacing/>
              <w:rPr>
                <w:rFonts w:ascii="Times New Roman" w:hAnsi="Times New Roman"/>
                <w:sz w:val="20"/>
                <w:szCs w:val="20"/>
              </w:rPr>
            </w:pPr>
            <w:r w:rsidRPr="000A0537">
              <w:rPr>
                <w:rFonts w:ascii="Times New Roman" w:hAnsi="Times New Roman"/>
                <w:sz w:val="20"/>
                <w:szCs w:val="20"/>
              </w:rPr>
              <w:t>B 285 + B 292 + B 293</w:t>
            </w:r>
          </w:p>
        </w:tc>
        <w:tc>
          <w:tcPr>
            <w:tcW w:w="1680" w:type="dxa"/>
          </w:tcPr>
          <w:p w:rsidR="000A0537" w:rsidRPr="000A0537" w:rsidRDefault="000A0537" w:rsidP="000A0537">
            <w:pPr>
              <w:contextualSpacing/>
              <w:rPr>
                <w:rFonts w:ascii="Times New Roman" w:hAnsi="Times New Roman"/>
                <w:sz w:val="20"/>
                <w:szCs w:val="20"/>
              </w:rPr>
            </w:pPr>
            <w:r w:rsidRPr="000A0537">
              <w:rPr>
                <w:rFonts w:ascii="Times New Roman" w:hAnsi="Times New Roman"/>
                <w:sz w:val="20"/>
                <w:szCs w:val="20"/>
              </w:rPr>
              <w:t xml:space="preserve">Rue Raoul </w:t>
            </w:r>
            <w:proofErr w:type="spellStart"/>
            <w:r w:rsidRPr="000A0537">
              <w:rPr>
                <w:rFonts w:ascii="Times New Roman" w:hAnsi="Times New Roman"/>
                <w:sz w:val="20"/>
                <w:szCs w:val="20"/>
              </w:rPr>
              <w:t>Biteau</w:t>
            </w:r>
            <w:proofErr w:type="spellEnd"/>
          </w:p>
        </w:tc>
        <w:tc>
          <w:tcPr>
            <w:tcW w:w="1527" w:type="dxa"/>
          </w:tcPr>
          <w:p w:rsidR="000A0537" w:rsidRPr="000A0537" w:rsidRDefault="000A0537" w:rsidP="000A0537">
            <w:pPr>
              <w:contextualSpacing/>
              <w:rPr>
                <w:rFonts w:ascii="Times New Roman" w:hAnsi="Times New Roman"/>
                <w:sz w:val="20"/>
                <w:szCs w:val="20"/>
              </w:rPr>
            </w:pPr>
            <w:proofErr w:type="spellStart"/>
            <w:r w:rsidRPr="000A0537">
              <w:rPr>
                <w:rFonts w:ascii="Times New Roman" w:hAnsi="Times New Roman"/>
                <w:sz w:val="20"/>
                <w:szCs w:val="20"/>
              </w:rPr>
              <w:t>Simonnin</w:t>
            </w:r>
            <w:proofErr w:type="spellEnd"/>
            <w:r w:rsidRPr="000A0537">
              <w:rPr>
                <w:rFonts w:ascii="Times New Roman" w:hAnsi="Times New Roman"/>
                <w:sz w:val="20"/>
                <w:szCs w:val="20"/>
              </w:rPr>
              <w:t xml:space="preserve"> Daniel</w:t>
            </w:r>
          </w:p>
        </w:tc>
        <w:tc>
          <w:tcPr>
            <w:tcW w:w="1095" w:type="dxa"/>
          </w:tcPr>
          <w:p w:rsidR="000A0537" w:rsidRPr="000A0537" w:rsidRDefault="000A0537" w:rsidP="000A0537">
            <w:pPr>
              <w:contextualSpacing/>
              <w:rPr>
                <w:rFonts w:ascii="Times New Roman" w:hAnsi="Times New Roman"/>
                <w:sz w:val="20"/>
                <w:szCs w:val="20"/>
              </w:rPr>
            </w:pPr>
            <w:r w:rsidRPr="000A0537">
              <w:rPr>
                <w:rFonts w:ascii="Times New Roman" w:hAnsi="Times New Roman"/>
                <w:sz w:val="20"/>
                <w:szCs w:val="20"/>
              </w:rPr>
              <w:t>100 000 €</w:t>
            </w:r>
          </w:p>
        </w:tc>
        <w:tc>
          <w:tcPr>
            <w:tcW w:w="1215" w:type="dxa"/>
          </w:tcPr>
          <w:p w:rsidR="000A0537" w:rsidRPr="000A0537" w:rsidRDefault="000A0537" w:rsidP="000A0537">
            <w:pPr>
              <w:contextualSpacing/>
              <w:rPr>
                <w:rFonts w:ascii="Times New Roman" w:hAnsi="Times New Roman"/>
                <w:sz w:val="20"/>
                <w:szCs w:val="20"/>
              </w:rPr>
            </w:pPr>
            <w:r w:rsidRPr="000A0537">
              <w:rPr>
                <w:rFonts w:ascii="Times New Roman" w:hAnsi="Times New Roman"/>
                <w:sz w:val="20"/>
                <w:szCs w:val="20"/>
              </w:rPr>
              <w:t>1 332 m²</w:t>
            </w:r>
          </w:p>
        </w:tc>
        <w:tc>
          <w:tcPr>
            <w:tcW w:w="1083" w:type="dxa"/>
          </w:tcPr>
          <w:p w:rsidR="000A0537" w:rsidRPr="000A0537" w:rsidRDefault="000A0537" w:rsidP="000A0537">
            <w:pPr>
              <w:contextualSpacing/>
              <w:rPr>
                <w:rFonts w:ascii="Times New Roman" w:hAnsi="Times New Roman"/>
                <w:sz w:val="20"/>
                <w:szCs w:val="20"/>
              </w:rPr>
            </w:pPr>
            <w:r w:rsidRPr="000A0537">
              <w:rPr>
                <w:rFonts w:ascii="Times New Roman" w:hAnsi="Times New Roman"/>
                <w:sz w:val="20"/>
                <w:szCs w:val="20"/>
              </w:rPr>
              <w:t>Non</w:t>
            </w:r>
          </w:p>
        </w:tc>
      </w:tr>
    </w:tbl>
    <w:p w:rsidR="000A0537" w:rsidRPr="00430C1F" w:rsidRDefault="000A0537" w:rsidP="000A0537">
      <w:pPr>
        <w:spacing w:after="0" w:line="276" w:lineRule="auto"/>
        <w:jc w:val="right"/>
        <w:rPr>
          <w:rFonts w:ascii="Times New Roman" w:hAnsi="Times New Roman" w:cs="Times New Roman"/>
          <w:bCs/>
          <w:sz w:val="20"/>
          <w:szCs w:val="20"/>
        </w:rPr>
      </w:pPr>
      <w:r>
        <w:rPr>
          <w:rFonts w:ascii="Times New Roman" w:hAnsi="Times New Roman" w:cs="Times New Roman"/>
          <w:b/>
          <w:bCs/>
          <w:sz w:val="20"/>
          <w:szCs w:val="20"/>
        </w:rPr>
        <w:t>Approbation à 9</w:t>
      </w:r>
      <w:r w:rsidRPr="00430C1F">
        <w:rPr>
          <w:rFonts w:ascii="Times New Roman" w:hAnsi="Times New Roman" w:cs="Times New Roman"/>
          <w:b/>
          <w:bCs/>
          <w:sz w:val="20"/>
          <w:szCs w:val="20"/>
        </w:rPr>
        <w:t xml:space="preserve"> voix</w:t>
      </w:r>
      <w:r>
        <w:rPr>
          <w:rFonts w:ascii="Times New Roman" w:hAnsi="Times New Roman" w:cs="Times New Roman"/>
          <w:b/>
          <w:bCs/>
          <w:sz w:val="20"/>
          <w:szCs w:val="20"/>
        </w:rPr>
        <w:t>.</w:t>
      </w:r>
    </w:p>
    <w:p w:rsidR="000A0537" w:rsidRDefault="000A0537" w:rsidP="00574B45">
      <w:pPr>
        <w:spacing w:after="0"/>
        <w:jc w:val="both"/>
        <w:rPr>
          <w:rFonts w:ascii="Times New Roman" w:hAnsi="Times New Roman" w:cs="Times New Roman"/>
          <w:b/>
          <w:bCs/>
          <w:sz w:val="20"/>
          <w:szCs w:val="20"/>
          <w:u w:val="single"/>
        </w:rPr>
      </w:pPr>
    </w:p>
    <w:p w:rsidR="00A636EA" w:rsidRPr="00DC6561" w:rsidRDefault="000A0537" w:rsidP="00574B45">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3 -</w:t>
      </w:r>
      <w:r w:rsidR="00A636EA" w:rsidRPr="00DC6561">
        <w:rPr>
          <w:rFonts w:ascii="Times New Roman" w:hAnsi="Times New Roman" w:cs="Times New Roman"/>
          <w:b/>
          <w:bCs/>
          <w:sz w:val="20"/>
          <w:szCs w:val="20"/>
          <w:u w:val="single"/>
        </w:rPr>
        <w:t xml:space="preserve"> </w:t>
      </w:r>
      <w:r w:rsidR="0009057F">
        <w:rPr>
          <w:rFonts w:ascii="Times New Roman" w:hAnsi="Times New Roman" w:cs="Times New Roman"/>
          <w:b/>
          <w:bCs/>
          <w:sz w:val="20"/>
          <w:szCs w:val="20"/>
          <w:u w:val="single"/>
        </w:rPr>
        <w:t xml:space="preserve">Vote du compte </w:t>
      </w:r>
      <w:r>
        <w:rPr>
          <w:rFonts w:ascii="Times New Roman" w:hAnsi="Times New Roman" w:cs="Times New Roman"/>
          <w:b/>
          <w:bCs/>
          <w:sz w:val="20"/>
          <w:szCs w:val="20"/>
          <w:u w:val="single"/>
        </w:rPr>
        <w:t>financier unique 2025</w:t>
      </w:r>
    </w:p>
    <w:p w:rsidR="0009057F" w:rsidRDefault="0009057F" w:rsidP="0009057F">
      <w:pPr>
        <w:spacing w:after="0" w:line="276" w:lineRule="auto"/>
        <w:jc w:val="both"/>
        <w:rPr>
          <w:rFonts w:ascii="Times New Roman" w:hAnsi="Times New Roman" w:cs="Times New Roman"/>
          <w:bCs/>
          <w:sz w:val="20"/>
          <w:szCs w:val="20"/>
        </w:rPr>
      </w:pPr>
    </w:p>
    <w:p w:rsidR="0009057F" w:rsidRDefault="0009057F" w:rsidP="0009057F">
      <w:pPr>
        <w:spacing w:after="0"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Sabrina CHOLLET </w:t>
      </w:r>
      <w:r w:rsidR="000A0537">
        <w:rPr>
          <w:rFonts w:ascii="Times New Roman" w:hAnsi="Times New Roman" w:cs="Times New Roman"/>
          <w:bCs/>
          <w:sz w:val="20"/>
          <w:szCs w:val="20"/>
        </w:rPr>
        <w:t>informe que le Compte Financier Unique (CFU) remplace l</w:t>
      </w:r>
      <w:r>
        <w:rPr>
          <w:rFonts w:ascii="Times New Roman" w:hAnsi="Times New Roman" w:cs="Times New Roman"/>
          <w:bCs/>
          <w:sz w:val="20"/>
          <w:szCs w:val="20"/>
        </w:rPr>
        <w:t>e compte administratif et le compte de gestion.</w:t>
      </w:r>
    </w:p>
    <w:p w:rsidR="0009057F" w:rsidRDefault="0009057F" w:rsidP="0009057F">
      <w:pPr>
        <w:spacing w:after="0" w:line="276" w:lineRule="auto"/>
        <w:jc w:val="both"/>
        <w:rPr>
          <w:rFonts w:ascii="Times New Roman" w:hAnsi="Times New Roman" w:cs="Times New Roman"/>
          <w:bCs/>
          <w:sz w:val="20"/>
          <w:szCs w:val="20"/>
        </w:rPr>
      </w:pPr>
    </w:p>
    <w:p w:rsidR="000D657D" w:rsidRDefault="000A0537" w:rsidP="000D657D">
      <w:pPr>
        <w:spacing w:after="0"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Il s’avère que les dépenses et les recettes en section de fonctionnement et en section d’investissement ainsi que les résultats de clôture </w:t>
      </w:r>
      <w:proofErr w:type="gramStart"/>
      <w:r>
        <w:rPr>
          <w:rFonts w:ascii="Times New Roman" w:hAnsi="Times New Roman" w:cs="Times New Roman"/>
          <w:bCs/>
          <w:sz w:val="20"/>
          <w:szCs w:val="20"/>
        </w:rPr>
        <w:t>sont</w:t>
      </w:r>
      <w:proofErr w:type="gramEnd"/>
      <w:r>
        <w:rPr>
          <w:rFonts w:ascii="Times New Roman" w:hAnsi="Times New Roman" w:cs="Times New Roman"/>
          <w:bCs/>
          <w:sz w:val="20"/>
          <w:szCs w:val="20"/>
        </w:rPr>
        <w:t xml:space="preserve"> identique en mairie et au trésor public.</w:t>
      </w:r>
    </w:p>
    <w:p w:rsidR="000A0537" w:rsidRPr="00430C1F" w:rsidRDefault="000D657D" w:rsidP="000D657D">
      <w:pPr>
        <w:spacing w:after="0" w:line="276" w:lineRule="auto"/>
        <w:jc w:val="right"/>
        <w:rPr>
          <w:rFonts w:ascii="Times New Roman" w:hAnsi="Times New Roman" w:cs="Times New Roman"/>
          <w:bCs/>
          <w:sz w:val="20"/>
          <w:szCs w:val="20"/>
        </w:rPr>
      </w:pPr>
      <w:r>
        <w:rPr>
          <w:rFonts w:ascii="Times New Roman" w:hAnsi="Times New Roman" w:cs="Times New Roman"/>
          <w:b/>
          <w:bCs/>
          <w:sz w:val="20"/>
          <w:szCs w:val="20"/>
        </w:rPr>
        <w:t>Approbation à 8</w:t>
      </w:r>
      <w:r w:rsidR="000A0537" w:rsidRPr="00430C1F">
        <w:rPr>
          <w:rFonts w:ascii="Times New Roman" w:hAnsi="Times New Roman" w:cs="Times New Roman"/>
          <w:b/>
          <w:bCs/>
          <w:sz w:val="20"/>
          <w:szCs w:val="20"/>
        </w:rPr>
        <w:t xml:space="preserve"> voix</w:t>
      </w:r>
      <w:r w:rsidR="000A0537">
        <w:rPr>
          <w:rFonts w:ascii="Times New Roman" w:hAnsi="Times New Roman" w:cs="Times New Roman"/>
          <w:b/>
          <w:bCs/>
          <w:sz w:val="20"/>
          <w:szCs w:val="20"/>
        </w:rPr>
        <w:t>.</w:t>
      </w:r>
    </w:p>
    <w:p w:rsidR="000A0537" w:rsidRDefault="000A0537" w:rsidP="0009057F">
      <w:pPr>
        <w:spacing w:after="0" w:line="276" w:lineRule="auto"/>
        <w:jc w:val="both"/>
        <w:rPr>
          <w:rFonts w:ascii="Times New Roman" w:hAnsi="Times New Roman" w:cs="Times New Roman"/>
          <w:bCs/>
          <w:sz w:val="20"/>
          <w:szCs w:val="20"/>
        </w:rPr>
      </w:pPr>
    </w:p>
    <w:p w:rsidR="00080E9E" w:rsidRPr="00DC6561" w:rsidRDefault="000A0537" w:rsidP="00080E9E">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4 -  Affectation de résultat 2025</w:t>
      </w:r>
      <w:r w:rsidR="00584321">
        <w:rPr>
          <w:rFonts w:ascii="Times New Roman" w:hAnsi="Times New Roman" w:cs="Times New Roman"/>
          <w:b/>
          <w:bCs/>
          <w:sz w:val="20"/>
          <w:szCs w:val="20"/>
          <w:u w:val="single"/>
        </w:rPr>
        <w:t xml:space="preserve"> de la commune</w:t>
      </w:r>
    </w:p>
    <w:p w:rsidR="004C45A6" w:rsidRDefault="004C45A6" w:rsidP="004C45A6">
      <w:pPr>
        <w:autoSpaceDE w:val="0"/>
        <w:spacing w:after="0" w:line="240" w:lineRule="auto"/>
        <w:jc w:val="both"/>
        <w:rPr>
          <w:rFonts w:ascii="Arial" w:eastAsia="Times New Roman" w:hAnsi="Arial" w:cs="Arial"/>
          <w:sz w:val="20"/>
          <w:szCs w:val="20"/>
          <w:lang w:eastAsia="fr-FR"/>
        </w:rPr>
      </w:pPr>
    </w:p>
    <w:p w:rsidR="004C45A6" w:rsidRDefault="00584321" w:rsidP="004C45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Après validation des chiffres avec Monsieur </w:t>
      </w:r>
      <w:r w:rsidR="000A0537">
        <w:rPr>
          <w:rFonts w:ascii="Times New Roman" w:eastAsia="Times New Roman" w:hAnsi="Times New Roman" w:cs="Times New Roman"/>
          <w:sz w:val="20"/>
          <w:szCs w:val="20"/>
          <w:lang w:eastAsia="fr-FR"/>
        </w:rPr>
        <w:t>Fabien DENIS,</w:t>
      </w:r>
      <w:r>
        <w:rPr>
          <w:rFonts w:ascii="Times New Roman" w:eastAsia="Times New Roman" w:hAnsi="Times New Roman" w:cs="Times New Roman"/>
          <w:sz w:val="20"/>
          <w:szCs w:val="20"/>
          <w:lang w:eastAsia="fr-FR"/>
        </w:rPr>
        <w:t xml:space="preserve"> percepteur, Sabrina indique que les deux sections se décomposent  telle que :</w:t>
      </w:r>
    </w:p>
    <w:p w:rsidR="00584321" w:rsidRDefault="00584321" w:rsidP="00584321">
      <w:pPr>
        <w:pStyle w:val="Paragraphedeliste"/>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Investissement : </w:t>
      </w:r>
      <w:r w:rsidR="000A0537">
        <w:rPr>
          <w:rFonts w:ascii="Times New Roman" w:eastAsia="Times New Roman" w:hAnsi="Times New Roman" w:cs="Times New Roman"/>
          <w:sz w:val="20"/>
          <w:szCs w:val="20"/>
          <w:lang w:eastAsia="fr-FR"/>
        </w:rPr>
        <w:t>122 556.56 €</w:t>
      </w:r>
      <w:r w:rsidR="000D657D">
        <w:rPr>
          <w:rFonts w:ascii="Times New Roman" w:eastAsia="Times New Roman" w:hAnsi="Times New Roman" w:cs="Times New Roman"/>
          <w:sz w:val="20"/>
          <w:szCs w:val="20"/>
          <w:lang w:eastAsia="fr-FR"/>
        </w:rPr>
        <w:t xml:space="preserve"> </w:t>
      </w:r>
    </w:p>
    <w:p w:rsidR="00584321" w:rsidRPr="00584321" w:rsidRDefault="000D657D" w:rsidP="00584321">
      <w:pPr>
        <w:pStyle w:val="Paragraphedeliste"/>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Fonctionnement : 0 €</w:t>
      </w:r>
    </w:p>
    <w:p w:rsidR="004C45A6" w:rsidRDefault="004C45A6" w:rsidP="004C45A6">
      <w:pPr>
        <w:spacing w:after="0"/>
        <w:jc w:val="right"/>
        <w:rPr>
          <w:rFonts w:ascii="Times New Roman" w:hAnsi="Times New Roman" w:cs="Times New Roman"/>
          <w:sz w:val="20"/>
          <w:szCs w:val="20"/>
        </w:rPr>
      </w:pPr>
      <w:r w:rsidRPr="004C45A6">
        <w:rPr>
          <w:rFonts w:ascii="Times New Roman" w:hAnsi="Times New Roman" w:cs="Times New Roman"/>
          <w:b/>
          <w:bCs/>
          <w:sz w:val="20"/>
          <w:szCs w:val="20"/>
        </w:rPr>
        <w:t xml:space="preserve">Approbation à </w:t>
      </w:r>
      <w:r w:rsidR="000D657D">
        <w:rPr>
          <w:rFonts w:ascii="Times New Roman" w:hAnsi="Times New Roman" w:cs="Times New Roman"/>
          <w:b/>
          <w:bCs/>
          <w:sz w:val="20"/>
          <w:szCs w:val="20"/>
        </w:rPr>
        <w:t>9</w:t>
      </w:r>
      <w:r w:rsidRPr="004C45A6">
        <w:rPr>
          <w:rFonts w:ascii="Times New Roman" w:hAnsi="Times New Roman" w:cs="Times New Roman"/>
          <w:b/>
          <w:bCs/>
          <w:sz w:val="20"/>
          <w:szCs w:val="20"/>
        </w:rPr>
        <w:t xml:space="preserve"> voix</w:t>
      </w:r>
      <w:r w:rsidRPr="00DC6561">
        <w:rPr>
          <w:rFonts w:ascii="Times New Roman" w:hAnsi="Times New Roman" w:cs="Times New Roman"/>
          <w:sz w:val="20"/>
          <w:szCs w:val="20"/>
        </w:rPr>
        <w:t xml:space="preserve">. </w:t>
      </w:r>
    </w:p>
    <w:p w:rsidR="000D657D" w:rsidRDefault="000D657D" w:rsidP="004C45A6">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5 – Vote des taux</w:t>
      </w:r>
    </w:p>
    <w:p w:rsidR="000D657D" w:rsidRDefault="000D657D" w:rsidP="004C45A6">
      <w:pPr>
        <w:spacing w:after="0"/>
        <w:jc w:val="both"/>
        <w:rPr>
          <w:rFonts w:ascii="Times New Roman" w:hAnsi="Times New Roman" w:cs="Times New Roman"/>
          <w:b/>
          <w:bCs/>
          <w:sz w:val="20"/>
          <w:szCs w:val="20"/>
          <w:u w:val="single"/>
        </w:rPr>
      </w:pPr>
    </w:p>
    <w:p w:rsidR="000D657D" w:rsidRPr="000D657D" w:rsidRDefault="000D657D" w:rsidP="004C45A6">
      <w:pPr>
        <w:spacing w:after="0"/>
        <w:jc w:val="both"/>
        <w:rPr>
          <w:rFonts w:ascii="Times New Roman" w:hAnsi="Times New Roman" w:cs="Times New Roman"/>
          <w:bCs/>
          <w:sz w:val="20"/>
          <w:szCs w:val="20"/>
        </w:rPr>
      </w:pPr>
      <w:r w:rsidRPr="000D657D">
        <w:rPr>
          <w:rFonts w:ascii="Times New Roman" w:hAnsi="Times New Roman" w:cs="Times New Roman"/>
          <w:bCs/>
          <w:sz w:val="20"/>
          <w:szCs w:val="20"/>
        </w:rPr>
        <w:t xml:space="preserve">Reconduction des taux de 2025 à savoir : </w:t>
      </w:r>
    </w:p>
    <w:p w:rsidR="000D657D" w:rsidRPr="000D657D" w:rsidRDefault="000D657D" w:rsidP="000D657D">
      <w:pPr>
        <w:pStyle w:val="Paragraphedeliste"/>
        <w:widowControl w:val="0"/>
        <w:numPr>
          <w:ilvl w:val="0"/>
          <w:numId w:val="22"/>
        </w:numPr>
        <w:autoSpaceDE w:val="0"/>
        <w:autoSpaceDN w:val="0"/>
        <w:adjustRightInd w:val="0"/>
        <w:spacing w:after="0" w:line="240" w:lineRule="auto"/>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 xml:space="preserve">Taxe foncière sur les Propriétés Bâties </w:t>
      </w:r>
      <w:r w:rsidRPr="000D657D">
        <w:rPr>
          <w:lang w:eastAsia="fr-FR"/>
        </w:rPr>
        <w:sym w:font="Wingdings" w:char="F0E0"/>
      </w:r>
      <w:r w:rsidRPr="000D657D">
        <w:rPr>
          <w:rFonts w:ascii="Times New Roman" w:eastAsia="Times New Roman" w:hAnsi="Times New Roman" w:cs="Times New Roman"/>
          <w:sz w:val="20"/>
          <w:szCs w:val="20"/>
          <w:lang w:eastAsia="fr-FR"/>
        </w:rPr>
        <w:t xml:space="preserve"> 39.37 %</w:t>
      </w:r>
    </w:p>
    <w:p w:rsidR="000D657D" w:rsidRPr="000D657D" w:rsidRDefault="000D657D" w:rsidP="000D657D">
      <w:pPr>
        <w:pStyle w:val="Paragraphedeliste"/>
        <w:widowControl w:val="0"/>
        <w:numPr>
          <w:ilvl w:val="0"/>
          <w:numId w:val="22"/>
        </w:numPr>
        <w:autoSpaceDE w:val="0"/>
        <w:autoSpaceDN w:val="0"/>
        <w:adjustRightInd w:val="0"/>
        <w:spacing w:after="0" w:line="240" w:lineRule="auto"/>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 xml:space="preserve">Taxe foncière sur les Propriétés non bâties </w:t>
      </w:r>
      <w:r w:rsidRPr="000D657D">
        <w:rPr>
          <w:lang w:eastAsia="fr-FR"/>
        </w:rPr>
        <w:sym w:font="Wingdings" w:char="F0E0"/>
      </w:r>
      <w:r w:rsidRPr="000D657D">
        <w:rPr>
          <w:rFonts w:ascii="Times New Roman" w:eastAsia="Times New Roman" w:hAnsi="Times New Roman" w:cs="Times New Roman"/>
          <w:sz w:val="20"/>
          <w:szCs w:val="20"/>
          <w:lang w:eastAsia="fr-FR"/>
        </w:rPr>
        <w:t xml:space="preserve"> 44.67 %</w:t>
      </w:r>
    </w:p>
    <w:p w:rsidR="000D657D" w:rsidRPr="000D657D" w:rsidRDefault="000D657D" w:rsidP="000D657D">
      <w:pPr>
        <w:pStyle w:val="Paragraphedeliste"/>
        <w:widowControl w:val="0"/>
        <w:numPr>
          <w:ilvl w:val="0"/>
          <w:numId w:val="22"/>
        </w:numPr>
        <w:autoSpaceDE w:val="0"/>
        <w:autoSpaceDN w:val="0"/>
        <w:adjustRightInd w:val="0"/>
        <w:spacing w:after="0" w:line="240" w:lineRule="auto"/>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lastRenderedPageBreak/>
        <w:t xml:space="preserve">Taxe d’Habitations sur les résidences </w:t>
      </w:r>
      <w:r w:rsidRPr="000D657D">
        <w:rPr>
          <w:lang w:eastAsia="fr-FR"/>
        </w:rPr>
        <w:sym w:font="Wingdings" w:char="F0E0"/>
      </w:r>
      <w:r w:rsidRPr="000D657D">
        <w:rPr>
          <w:rFonts w:ascii="Times New Roman" w:eastAsia="Times New Roman" w:hAnsi="Times New Roman" w:cs="Times New Roman"/>
          <w:sz w:val="20"/>
          <w:szCs w:val="20"/>
          <w:lang w:eastAsia="fr-FR"/>
        </w:rPr>
        <w:t xml:space="preserve"> 10.67 %</w:t>
      </w:r>
    </w:p>
    <w:p w:rsidR="000D657D" w:rsidRPr="000D657D" w:rsidRDefault="000D657D" w:rsidP="000D657D">
      <w:pPr>
        <w:pStyle w:val="Paragraphedeliste"/>
        <w:spacing w:after="0"/>
        <w:ind w:left="1146"/>
        <w:jc w:val="right"/>
        <w:rPr>
          <w:rFonts w:ascii="Times New Roman" w:hAnsi="Times New Roman" w:cs="Times New Roman"/>
          <w:sz w:val="20"/>
          <w:szCs w:val="20"/>
        </w:rPr>
      </w:pPr>
      <w:r w:rsidRPr="000D657D">
        <w:rPr>
          <w:rFonts w:ascii="Times New Roman" w:hAnsi="Times New Roman" w:cs="Times New Roman"/>
          <w:b/>
          <w:bCs/>
          <w:sz w:val="20"/>
          <w:szCs w:val="20"/>
        </w:rPr>
        <w:t>Approbation à 9 voix</w:t>
      </w:r>
      <w:r w:rsidRPr="000D657D">
        <w:rPr>
          <w:rFonts w:ascii="Times New Roman" w:hAnsi="Times New Roman" w:cs="Times New Roman"/>
          <w:sz w:val="20"/>
          <w:szCs w:val="20"/>
        </w:rPr>
        <w:t xml:space="preserve">. </w:t>
      </w:r>
    </w:p>
    <w:p w:rsidR="000D657D" w:rsidRDefault="000D657D" w:rsidP="004C45A6">
      <w:pPr>
        <w:spacing w:after="0"/>
        <w:jc w:val="both"/>
        <w:rPr>
          <w:rFonts w:ascii="Times New Roman" w:hAnsi="Times New Roman" w:cs="Times New Roman"/>
          <w:b/>
          <w:bCs/>
          <w:sz w:val="20"/>
          <w:szCs w:val="20"/>
          <w:u w:val="single"/>
        </w:rPr>
      </w:pPr>
    </w:p>
    <w:p w:rsidR="000D657D" w:rsidRDefault="000D657D" w:rsidP="004C45A6">
      <w:pPr>
        <w:spacing w:after="0"/>
        <w:jc w:val="both"/>
        <w:rPr>
          <w:rFonts w:ascii="Times New Roman" w:hAnsi="Times New Roman" w:cs="Times New Roman"/>
          <w:b/>
          <w:bCs/>
          <w:sz w:val="20"/>
          <w:szCs w:val="20"/>
          <w:u w:val="single"/>
        </w:rPr>
      </w:pPr>
    </w:p>
    <w:p w:rsidR="000D657D" w:rsidRDefault="000D657D" w:rsidP="004C45A6">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6 – Vote des subventions</w:t>
      </w:r>
    </w:p>
    <w:p w:rsidR="000D657D" w:rsidRDefault="000D657D" w:rsidP="004C45A6">
      <w:pPr>
        <w:spacing w:after="0"/>
        <w:jc w:val="both"/>
        <w:rPr>
          <w:rFonts w:ascii="Times New Roman" w:hAnsi="Times New Roman" w:cs="Times New Roman"/>
          <w:b/>
          <w:bCs/>
          <w:sz w:val="20"/>
          <w:szCs w:val="20"/>
          <w:u w:val="single"/>
        </w:rPr>
      </w:pP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ACCA de LE MUNG : 150 €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Comité des Fêtes de LE MUNG: 150 €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FNACA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France Alzheimer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Hôpital pour les enfants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 xml:space="preserve">Institut </w:t>
      </w:r>
      <w:proofErr w:type="spellStart"/>
      <w:r w:rsidRPr="000D657D">
        <w:rPr>
          <w:rFonts w:ascii="Times New Roman" w:eastAsia="Times New Roman" w:hAnsi="Times New Roman" w:cs="Times New Roman"/>
          <w:lang w:eastAsia="fr-FR"/>
        </w:rPr>
        <w:t>Bergonié</w:t>
      </w:r>
      <w:proofErr w:type="spellEnd"/>
      <w:r w:rsidRPr="000D657D">
        <w:rPr>
          <w:rFonts w:ascii="Times New Roman" w:eastAsia="Times New Roman" w:hAnsi="Times New Roman" w:cs="Times New Roman"/>
          <w:lang w:eastAsia="fr-FR"/>
        </w:rPr>
        <w:t xml:space="preserve">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Marché de l’espoir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 xml:space="preserve">Sclérosés en plaques </w:t>
      </w:r>
      <w:proofErr w:type="spellStart"/>
      <w:r w:rsidRPr="000D657D">
        <w:rPr>
          <w:rFonts w:ascii="Times New Roman" w:eastAsia="Times New Roman" w:hAnsi="Times New Roman" w:cs="Times New Roman"/>
          <w:lang w:eastAsia="fr-FR"/>
        </w:rPr>
        <w:t>nafsep</w:t>
      </w:r>
      <w:proofErr w:type="spellEnd"/>
      <w:r w:rsidRPr="000D657D">
        <w:rPr>
          <w:rFonts w:ascii="Times New Roman" w:eastAsia="Times New Roman" w:hAnsi="Times New Roman" w:cs="Times New Roman"/>
          <w:lang w:eastAsia="fr-FR"/>
        </w:rPr>
        <w:t xml:space="preserve">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Ligue contre le cancer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Donneurs de sang bénévoles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 xml:space="preserve">Les boules </w:t>
      </w:r>
      <w:proofErr w:type="spellStart"/>
      <w:r w:rsidRPr="000D657D">
        <w:rPr>
          <w:rFonts w:ascii="Times New Roman" w:eastAsia="Times New Roman" w:hAnsi="Times New Roman" w:cs="Times New Roman"/>
          <w:lang w:eastAsia="fr-FR"/>
        </w:rPr>
        <w:t>savinoises</w:t>
      </w:r>
      <w:proofErr w:type="spellEnd"/>
      <w:r w:rsidRPr="000D657D">
        <w:rPr>
          <w:rFonts w:ascii="Times New Roman" w:eastAsia="Times New Roman" w:hAnsi="Times New Roman" w:cs="Times New Roman"/>
          <w:lang w:eastAsia="fr-FR"/>
        </w:rPr>
        <w:t>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 xml:space="preserve">Amical tennis </w:t>
      </w:r>
      <w:proofErr w:type="spellStart"/>
      <w:r w:rsidRPr="000D657D">
        <w:rPr>
          <w:rFonts w:ascii="Times New Roman" w:eastAsia="Times New Roman" w:hAnsi="Times New Roman" w:cs="Times New Roman"/>
          <w:lang w:eastAsia="fr-FR"/>
        </w:rPr>
        <w:t>savinois</w:t>
      </w:r>
      <w:proofErr w:type="spellEnd"/>
      <w:r w:rsidRPr="000D657D">
        <w:rPr>
          <w:rFonts w:ascii="Times New Roman" w:eastAsia="Times New Roman" w:hAnsi="Times New Roman" w:cs="Times New Roman"/>
          <w:lang w:eastAsia="fr-FR"/>
        </w:rPr>
        <w:t>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Times New Roman" w:eastAsia="Times New Roman" w:hAnsi="Times New Roman" w:cs="Times New Roman"/>
          <w:lang w:eastAsia="fr-FR"/>
        </w:rPr>
      </w:pPr>
      <w:r w:rsidRPr="000D657D">
        <w:rPr>
          <w:rFonts w:ascii="Times New Roman" w:eastAsia="Times New Roman" w:hAnsi="Times New Roman" w:cs="Times New Roman"/>
          <w:lang w:eastAsia="fr-FR"/>
        </w:rPr>
        <w:t>Basket Club de Port d’Envaux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Arial" w:eastAsia="Times New Roman" w:hAnsi="Arial" w:cs="Arial"/>
          <w:sz w:val="20"/>
          <w:szCs w:val="20"/>
          <w:lang w:eastAsia="fr-FR"/>
        </w:rPr>
      </w:pPr>
      <w:r w:rsidRPr="000D657D">
        <w:rPr>
          <w:rFonts w:ascii="Times New Roman" w:eastAsia="Times New Roman" w:hAnsi="Times New Roman" w:cs="Times New Roman"/>
          <w:lang w:eastAsia="fr-FR"/>
        </w:rPr>
        <w:t>Labelles et Cie : 50 €</w:t>
      </w:r>
    </w:p>
    <w:p w:rsidR="000D657D" w:rsidRPr="000D657D" w:rsidRDefault="000D657D" w:rsidP="000D657D">
      <w:pPr>
        <w:widowControl w:val="0"/>
        <w:numPr>
          <w:ilvl w:val="0"/>
          <w:numId w:val="23"/>
        </w:numPr>
        <w:autoSpaceDE w:val="0"/>
        <w:autoSpaceDN w:val="0"/>
        <w:adjustRightInd w:val="0"/>
        <w:spacing w:after="0" w:line="252" w:lineRule="auto"/>
        <w:ind w:left="426" w:firstLine="0"/>
        <w:jc w:val="both"/>
        <w:rPr>
          <w:rFonts w:ascii="Arial" w:eastAsia="Times New Roman" w:hAnsi="Arial" w:cs="Arial"/>
          <w:sz w:val="20"/>
          <w:szCs w:val="20"/>
          <w:lang w:eastAsia="fr-FR"/>
        </w:rPr>
      </w:pPr>
      <w:r w:rsidRPr="000D657D">
        <w:rPr>
          <w:rFonts w:ascii="Times New Roman" w:eastAsia="Times New Roman" w:hAnsi="Times New Roman" w:cs="Times New Roman"/>
          <w:lang w:eastAsia="fr-FR"/>
        </w:rPr>
        <w:t>Association foncière : 500 €</w:t>
      </w:r>
    </w:p>
    <w:p w:rsidR="000D657D" w:rsidRDefault="000D657D" w:rsidP="004C45A6">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0D657D">
        <w:rPr>
          <w:rFonts w:ascii="Times New Roman" w:hAnsi="Times New Roman" w:cs="Times New Roman"/>
          <w:b/>
          <w:bCs/>
          <w:sz w:val="20"/>
          <w:szCs w:val="20"/>
        </w:rPr>
        <w:t>Approbation à 9 voix</w:t>
      </w:r>
      <w:r>
        <w:rPr>
          <w:rFonts w:ascii="Times New Roman" w:hAnsi="Times New Roman" w:cs="Times New Roman"/>
          <w:b/>
          <w:bCs/>
          <w:sz w:val="20"/>
          <w:szCs w:val="20"/>
        </w:rPr>
        <w:t>.</w:t>
      </w:r>
    </w:p>
    <w:p w:rsidR="000D657D" w:rsidRDefault="000D657D" w:rsidP="004C45A6">
      <w:pPr>
        <w:spacing w:after="0"/>
        <w:jc w:val="both"/>
        <w:rPr>
          <w:rFonts w:ascii="Times New Roman" w:hAnsi="Times New Roman" w:cs="Times New Roman"/>
          <w:b/>
          <w:bCs/>
          <w:sz w:val="20"/>
          <w:szCs w:val="20"/>
          <w:u w:val="single"/>
        </w:rPr>
      </w:pPr>
    </w:p>
    <w:p w:rsidR="004C45A6" w:rsidRPr="00DC6561" w:rsidRDefault="000D657D" w:rsidP="004C45A6">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7</w:t>
      </w:r>
      <w:r w:rsidR="004C45A6">
        <w:rPr>
          <w:rFonts w:ascii="Times New Roman" w:hAnsi="Times New Roman" w:cs="Times New Roman"/>
          <w:b/>
          <w:bCs/>
          <w:sz w:val="20"/>
          <w:szCs w:val="20"/>
          <w:u w:val="single"/>
        </w:rPr>
        <w:t xml:space="preserve"> – </w:t>
      </w:r>
      <w:r>
        <w:rPr>
          <w:rFonts w:ascii="Times New Roman" w:hAnsi="Times New Roman" w:cs="Times New Roman"/>
          <w:b/>
          <w:bCs/>
          <w:sz w:val="20"/>
          <w:szCs w:val="20"/>
          <w:u w:val="single"/>
        </w:rPr>
        <w:t>Vote du budget 2026</w:t>
      </w:r>
      <w:r w:rsidR="00584321">
        <w:rPr>
          <w:rFonts w:ascii="Times New Roman" w:hAnsi="Times New Roman" w:cs="Times New Roman"/>
          <w:b/>
          <w:bCs/>
          <w:sz w:val="20"/>
          <w:szCs w:val="20"/>
          <w:u w:val="single"/>
        </w:rPr>
        <w:t xml:space="preserve"> de la commune</w:t>
      </w:r>
    </w:p>
    <w:p w:rsidR="004C45A6" w:rsidRDefault="004C45A6" w:rsidP="004C45A6">
      <w:pPr>
        <w:suppressAutoHyphens/>
        <w:spacing w:after="0" w:line="240" w:lineRule="auto"/>
        <w:jc w:val="both"/>
        <w:rPr>
          <w:rFonts w:ascii="Times New Roman" w:eastAsia="Times New Roman" w:hAnsi="Times New Roman" w:cs="Times New Roman"/>
          <w:b/>
          <w:sz w:val="20"/>
          <w:szCs w:val="20"/>
          <w:lang w:eastAsia="ar-SA"/>
        </w:rPr>
      </w:pPr>
    </w:p>
    <w:p w:rsidR="00584321" w:rsidRDefault="00584321" w:rsidP="00584321">
      <w:pPr>
        <w:tabs>
          <w:tab w:val="right" w:pos="10772"/>
        </w:tabs>
        <w:spacing w:after="0"/>
        <w:jc w:val="both"/>
        <w:rPr>
          <w:rFonts w:ascii="Times New Roman" w:hAnsi="Times New Roman" w:cs="Times New Roman"/>
          <w:bCs/>
          <w:sz w:val="20"/>
          <w:szCs w:val="20"/>
        </w:rPr>
      </w:pPr>
      <w:r>
        <w:rPr>
          <w:rFonts w:ascii="Times New Roman" w:hAnsi="Times New Roman" w:cs="Times New Roman"/>
          <w:bCs/>
          <w:sz w:val="20"/>
          <w:szCs w:val="20"/>
        </w:rPr>
        <w:t>Le tableau des dépenses et des recettes en section d’investissement et de fonctionnement sont énumérés.</w:t>
      </w:r>
    </w:p>
    <w:p w:rsidR="004C45A6" w:rsidRDefault="000D657D" w:rsidP="004C45A6">
      <w:pPr>
        <w:spacing w:after="0"/>
        <w:jc w:val="right"/>
        <w:rPr>
          <w:rFonts w:ascii="Times New Roman" w:hAnsi="Times New Roman" w:cs="Times New Roman"/>
          <w:sz w:val="20"/>
          <w:szCs w:val="20"/>
        </w:rPr>
      </w:pPr>
      <w:r>
        <w:rPr>
          <w:rFonts w:ascii="Times New Roman" w:hAnsi="Times New Roman" w:cs="Times New Roman"/>
          <w:bCs/>
          <w:sz w:val="20"/>
          <w:szCs w:val="20"/>
        </w:rPr>
        <w:t>A</w:t>
      </w:r>
      <w:r w:rsidR="004C45A6" w:rsidRPr="004C45A6">
        <w:rPr>
          <w:rFonts w:ascii="Times New Roman" w:hAnsi="Times New Roman" w:cs="Times New Roman"/>
          <w:b/>
          <w:bCs/>
          <w:sz w:val="20"/>
          <w:szCs w:val="20"/>
        </w:rPr>
        <w:t xml:space="preserve">pprobation à </w:t>
      </w:r>
      <w:r>
        <w:rPr>
          <w:rFonts w:ascii="Times New Roman" w:hAnsi="Times New Roman" w:cs="Times New Roman"/>
          <w:b/>
          <w:bCs/>
          <w:sz w:val="20"/>
          <w:szCs w:val="20"/>
        </w:rPr>
        <w:t>9</w:t>
      </w:r>
      <w:r w:rsidR="004C45A6" w:rsidRPr="004C45A6">
        <w:rPr>
          <w:rFonts w:ascii="Times New Roman" w:hAnsi="Times New Roman" w:cs="Times New Roman"/>
          <w:b/>
          <w:bCs/>
          <w:sz w:val="20"/>
          <w:szCs w:val="20"/>
        </w:rPr>
        <w:t xml:space="preserve"> voix</w:t>
      </w:r>
      <w:r w:rsidR="004C45A6" w:rsidRPr="00DC6561">
        <w:rPr>
          <w:rFonts w:ascii="Times New Roman" w:hAnsi="Times New Roman" w:cs="Times New Roman"/>
          <w:sz w:val="20"/>
          <w:szCs w:val="20"/>
        </w:rPr>
        <w:t>.</w:t>
      </w:r>
    </w:p>
    <w:p w:rsidR="000D657D" w:rsidRDefault="000D657D" w:rsidP="004C45A6">
      <w:pPr>
        <w:spacing w:after="0"/>
        <w:jc w:val="right"/>
        <w:rPr>
          <w:rFonts w:ascii="Times New Roman" w:hAnsi="Times New Roman" w:cs="Times New Roman"/>
          <w:sz w:val="20"/>
          <w:szCs w:val="20"/>
        </w:rPr>
      </w:pPr>
    </w:p>
    <w:p w:rsidR="004C45A6" w:rsidRPr="00DC6561" w:rsidRDefault="000D657D" w:rsidP="004C45A6">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8</w:t>
      </w:r>
      <w:r w:rsidR="004C45A6">
        <w:rPr>
          <w:rFonts w:ascii="Times New Roman" w:hAnsi="Times New Roman" w:cs="Times New Roman"/>
          <w:b/>
          <w:bCs/>
          <w:sz w:val="20"/>
          <w:szCs w:val="20"/>
          <w:u w:val="single"/>
        </w:rPr>
        <w:t xml:space="preserve"> – </w:t>
      </w:r>
      <w:r w:rsidR="008F4847">
        <w:rPr>
          <w:rFonts w:ascii="Times New Roman" w:hAnsi="Times New Roman" w:cs="Times New Roman"/>
          <w:b/>
          <w:bCs/>
          <w:sz w:val="20"/>
          <w:szCs w:val="20"/>
          <w:u w:val="single"/>
        </w:rPr>
        <w:t>Vote du taux de fongibilité</w:t>
      </w:r>
    </w:p>
    <w:p w:rsidR="004C45A6" w:rsidRDefault="004C45A6" w:rsidP="004C45A6">
      <w:pPr>
        <w:autoSpaceDE w:val="0"/>
        <w:spacing w:after="0" w:line="240" w:lineRule="auto"/>
        <w:jc w:val="both"/>
        <w:rPr>
          <w:rFonts w:ascii="Arial" w:eastAsia="Times New Roman" w:hAnsi="Arial" w:cs="Arial"/>
          <w:sz w:val="20"/>
          <w:szCs w:val="20"/>
          <w:lang w:eastAsia="fr-FR"/>
        </w:rPr>
      </w:pPr>
    </w:p>
    <w:p w:rsidR="008F4847" w:rsidRDefault="008F4847" w:rsidP="008F4847">
      <w:pPr>
        <w:spacing w:after="0"/>
        <w:jc w:val="both"/>
        <w:rPr>
          <w:rFonts w:ascii="Times New Roman" w:hAnsi="Times New Roman" w:cs="Times New Roman"/>
          <w:color w:val="0A0A0A"/>
          <w:sz w:val="20"/>
          <w:szCs w:val="20"/>
        </w:rPr>
      </w:pPr>
      <w:r>
        <w:rPr>
          <w:rFonts w:ascii="Times New Roman" w:hAnsi="Times New Roman" w:cs="Times New Roman"/>
          <w:color w:val="0A0A0A"/>
          <w:sz w:val="20"/>
          <w:szCs w:val="20"/>
        </w:rPr>
        <w:t>Monsieur le Maire rappelle que depuis que  nous sommes passés à la M57 en comptabilité, il</w:t>
      </w:r>
      <w:r w:rsidRPr="00405A45">
        <w:rPr>
          <w:rFonts w:ascii="Times New Roman" w:hAnsi="Times New Roman" w:cs="Times New Roman"/>
          <w:color w:val="0A0A0A"/>
          <w:sz w:val="20"/>
          <w:szCs w:val="20"/>
        </w:rPr>
        <w:t xml:space="preserve"> y a la simplificatio</w:t>
      </w:r>
      <w:r>
        <w:rPr>
          <w:rFonts w:ascii="Times New Roman" w:hAnsi="Times New Roman" w:cs="Times New Roman"/>
          <w:color w:val="0A0A0A"/>
          <w:sz w:val="20"/>
          <w:szCs w:val="20"/>
        </w:rPr>
        <w:t>n des décisions modificatives. Jusqu'à maintenant lorsque dans un c</w:t>
      </w:r>
      <w:r w:rsidRPr="00405A45">
        <w:rPr>
          <w:rFonts w:ascii="Times New Roman" w:hAnsi="Times New Roman" w:cs="Times New Roman"/>
          <w:color w:val="0A0A0A"/>
          <w:sz w:val="20"/>
          <w:szCs w:val="20"/>
        </w:rPr>
        <w:t xml:space="preserve">hapitre </w:t>
      </w:r>
      <w:r>
        <w:rPr>
          <w:rFonts w:ascii="Times New Roman" w:hAnsi="Times New Roman" w:cs="Times New Roman"/>
          <w:color w:val="0A0A0A"/>
          <w:sz w:val="20"/>
          <w:szCs w:val="20"/>
        </w:rPr>
        <w:t>il manquait de</w:t>
      </w:r>
      <w:r w:rsidRPr="00405A45">
        <w:rPr>
          <w:rFonts w:ascii="Times New Roman" w:hAnsi="Times New Roman" w:cs="Times New Roman"/>
          <w:color w:val="0A0A0A"/>
          <w:sz w:val="20"/>
          <w:szCs w:val="20"/>
        </w:rPr>
        <w:t>s crédits,</w:t>
      </w:r>
      <w:r>
        <w:rPr>
          <w:rFonts w:ascii="Times New Roman" w:hAnsi="Times New Roman" w:cs="Times New Roman"/>
          <w:color w:val="0A0A0A"/>
          <w:sz w:val="20"/>
          <w:szCs w:val="20"/>
        </w:rPr>
        <w:t xml:space="preserve"> il  fa</w:t>
      </w:r>
      <w:r w:rsidRPr="00405A45">
        <w:rPr>
          <w:rFonts w:ascii="Times New Roman" w:hAnsi="Times New Roman" w:cs="Times New Roman"/>
          <w:color w:val="0A0A0A"/>
          <w:sz w:val="20"/>
          <w:szCs w:val="20"/>
        </w:rPr>
        <w:t xml:space="preserve">llait réunir le conseil pour </w:t>
      </w:r>
      <w:r>
        <w:rPr>
          <w:rFonts w:ascii="Times New Roman" w:hAnsi="Times New Roman" w:cs="Times New Roman"/>
          <w:color w:val="0A0A0A"/>
          <w:sz w:val="20"/>
          <w:szCs w:val="20"/>
        </w:rPr>
        <w:t xml:space="preserve">autoriser le virement de crédit, </w:t>
      </w:r>
      <w:r w:rsidRPr="00405A45">
        <w:rPr>
          <w:rFonts w:ascii="Times New Roman" w:hAnsi="Times New Roman" w:cs="Times New Roman"/>
          <w:color w:val="0A0A0A"/>
          <w:sz w:val="20"/>
          <w:szCs w:val="20"/>
        </w:rPr>
        <w:t>après qu'il soit validé par la préfecture.</w:t>
      </w:r>
      <w:r>
        <w:rPr>
          <w:rFonts w:ascii="Times New Roman" w:hAnsi="Times New Roman" w:cs="Times New Roman"/>
          <w:color w:val="0A0A0A"/>
          <w:sz w:val="20"/>
          <w:szCs w:val="20"/>
        </w:rPr>
        <w:t xml:space="preserve"> Et envoyé à la trésorerie pour qu’il fasse le virement. </w:t>
      </w:r>
    </w:p>
    <w:p w:rsidR="008F4847" w:rsidRDefault="008F4847" w:rsidP="008F4847">
      <w:pPr>
        <w:spacing w:after="0"/>
        <w:jc w:val="both"/>
        <w:rPr>
          <w:rFonts w:ascii="Times New Roman" w:hAnsi="Times New Roman" w:cs="Times New Roman"/>
          <w:color w:val="0A0A0A"/>
          <w:sz w:val="20"/>
          <w:szCs w:val="20"/>
        </w:rPr>
      </w:pPr>
    </w:p>
    <w:p w:rsidR="008F4847" w:rsidRDefault="008F4847" w:rsidP="008F4847">
      <w:pPr>
        <w:spacing w:after="0"/>
        <w:jc w:val="both"/>
        <w:rPr>
          <w:rFonts w:ascii="Times New Roman" w:hAnsi="Times New Roman" w:cs="Times New Roman"/>
          <w:color w:val="0A0A0A"/>
          <w:sz w:val="20"/>
          <w:szCs w:val="20"/>
        </w:rPr>
      </w:pPr>
      <w:r>
        <w:rPr>
          <w:rFonts w:ascii="Times New Roman" w:hAnsi="Times New Roman" w:cs="Times New Roman"/>
          <w:color w:val="0A0A0A"/>
          <w:sz w:val="20"/>
          <w:szCs w:val="20"/>
        </w:rPr>
        <w:t xml:space="preserve">Maintenant, </w:t>
      </w:r>
      <w:r w:rsidRPr="00405A45">
        <w:rPr>
          <w:rFonts w:ascii="Times New Roman" w:hAnsi="Times New Roman" w:cs="Times New Roman"/>
          <w:color w:val="0A0A0A"/>
          <w:sz w:val="20"/>
          <w:szCs w:val="20"/>
        </w:rPr>
        <w:t xml:space="preserve"> les budge</w:t>
      </w:r>
      <w:r>
        <w:rPr>
          <w:rFonts w:ascii="Times New Roman" w:hAnsi="Times New Roman" w:cs="Times New Roman"/>
          <w:color w:val="0A0A0A"/>
          <w:sz w:val="20"/>
          <w:szCs w:val="20"/>
        </w:rPr>
        <w:t xml:space="preserve">ts peuvent bouger un petit peu </w:t>
      </w:r>
      <w:r w:rsidRPr="00405A45">
        <w:rPr>
          <w:rFonts w:ascii="Times New Roman" w:hAnsi="Times New Roman" w:cs="Times New Roman"/>
          <w:color w:val="0A0A0A"/>
          <w:sz w:val="20"/>
          <w:szCs w:val="20"/>
        </w:rPr>
        <w:t xml:space="preserve">jusqu'à hauteur </w:t>
      </w:r>
      <w:r>
        <w:rPr>
          <w:rFonts w:ascii="Times New Roman" w:hAnsi="Times New Roman" w:cs="Times New Roman"/>
          <w:color w:val="0A0A0A"/>
          <w:sz w:val="20"/>
          <w:szCs w:val="20"/>
        </w:rPr>
        <w:t>de 7.5 %</w:t>
      </w:r>
      <w:r w:rsidRPr="00405A45">
        <w:rPr>
          <w:rFonts w:ascii="Times New Roman" w:hAnsi="Times New Roman" w:cs="Times New Roman"/>
          <w:color w:val="0A0A0A"/>
          <w:sz w:val="20"/>
          <w:szCs w:val="20"/>
        </w:rPr>
        <w:t xml:space="preserve"> du budget précédent,</w:t>
      </w:r>
      <w:r>
        <w:rPr>
          <w:rFonts w:ascii="Times New Roman" w:hAnsi="Times New Roman" w:cs="Times New Roman"/>
          <w:color w:val="0A0A0A"/>
          <w:sz w:val="20"/>
          <w:szCs w:val="20"/>
        </w:rPr>
        <w:t xml:space="preserve"> ce qui représente un gain de t</w:t>
      </w:r>
      <w:r w:rsidRPr="00405A45">
        <w:rPr>
          <w:rFonts w:ascii="Times New Roman" w:hAnsi="Times New Roman" w:cs="Times New Roman"/>
          <w:color w:val="0A0A0A"/>
          <w:sz w:val="20"/>
          <w:szCs w:val="20"/>
        </w:rPr>
        <w:t xml:space="preserve">emps au niveau des paiements des factures quand ils </w:t>
      </w:r>
      <w:r>
        <w:rPr>
          <w:rFonts w:ascii="Times New Roman" w:hAnsi="Times New Roman" w:cs="Times New Roman"/>
          <w:color w:val="0A0A0A"/>
          <w:sz w:val="20"/>
          <w:szCs w:val="20"/>
        </w:rPr>
        <w:t xml:space="preserve">manquent  </w:t>
      </w:r>
      <w:r w:rsidRPr="00405A45">
        <w:rPr>
          <w:rFonts w:ascii="Times New Roman" w:hAnsi="Times New Roman" w:cs="Times New Roman"/>
          <w:color w:val="0A0A0A"/>
          <w:sz w:val="20"/>
          <w:szCs w:val="20"/>
        </w:rPr>
        <w:t xml:space="preserve">des crédits. </w:t>
      </w:r>
    </w:p>
    <w:p w:rsidR="008F4847" w:rsidRDefault="008F4847" w:rsidP="008F4847">
      <w:pPr>
        <w:spacing w:after="0"/>
        <w:jc w:val="both"/>
        <w:rPr>
          <w:rFonts w:ascii="Times New Roman" w:hAnsi="Times New Roman" w:cs="Times New Roman"/>
          <w:color w:val="0A0A0A"/>
          <w:sz w:val="20"/>
          <w:szCs w:val="20"/>
        </w:rPr>
      </w:pPr>
    </w:p>
    <w:p w:rsidR="001978D9" w:rsidRDefault="008F4847" w:rsidP="008F4847">
      <w:pPr>
        <w:spacing w:after="0"/>
        <w:jc w:val="both"/>
        <w:rPr>
          <w:rFonts w:ascii="Times New Roman" w:hAnsi="Times New Roman" w:cs="Times New Roman"/>
          <w:b/>
          <w:bCs/>
          <w:sz w:val="20"/>
          <w:szCs w:val="20"/>
        </w:rPr>
      </w:pPr>
      <w:r>
        <w:rPr>
          <w:rFonts w:ascii="Times New Roman" w:hAnsi="Times New Roman" w:cs="Times New Roman"/>
          <w:color w:val="0A0A0A"/>
          <w:sz w:val="20"/>
          <w:szCs w:val="20"/>
        </w:rPr>
        <w:t>Accord de reconduction des 7.50 %.</w:t>
      </w:r>
    </w:p>
    <w:p w:rsidR="004C45A6" w:rsidRDefault="004C45A6" w:rsidP="000D657D">
      <w:pPr>
        <w:spacing w:after="0"/>
        <w:jc w:val="right"/>
        <w:rPr>
          <w:rFonts w:ascii="Times New Roman" w:hAnsi="Times New Roman" w:cs="Times New Roman"/>
          <w:b/>
          <w:bCs/>
          <w:sz w:val="20"/>
          <w:szCs w:val="20"/>
        </w:rPr>
      </w:pPr>
      <w:r w:rsidRPr="004C45A6">
        <w:rPr>
          <w:rFonts w:ascii="Times New Roman" w:hAnsi="Times New Roman" w:cs="Times New Roman"/>
          <w:b/>
          <w:bCs/>
          <w:sz w:val="20"/>
          <w:szCs w:val="20"/>
        </w:rPr>
        <w:t>Approbati</w:t>
      </w:r>
      <w:r w:rsidR="000D657D">
        <w:rPr>
          <w:rFonts w:ascii="Times New Roman" w:hAnsi="Times New Roman" w:cs="Times New Roman"/>
          <w:b/>
          <w:bCs/>
          <w:sz w:val="20"/>
          <w:szCs w:val="20"/>
        </w:rPr>
        <w:t>on à 9</w:t>
      </w:r>
      <w:r w:rsidRPr="004C45A6">
        <w:rPr>
          <w:rFonts w:ascii="Times New Roman" w:hAnsi="Times New Roman" w:cs="Times New Roman"/>
          <w:b/>
          <w:bCs/>
          <w:sz w:val="20"/>
          <w:szCs w:val="20"/>
        </w:rPr>
        <w:t xml:space="preserve"> voix</w:t>
      </w:r>
    </w:p>
    <w:p w:rsidR="000D657D" w:rsidRDefault="000D657D" w:rsidP="000D657D">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9</w:t>
      </w:r>
      <w:r w:rsidR="004C45A6">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Nomination des membres de la CCID</w:t>
      </w:r>
    </w:p>
    <w:p w:rsidR="000D657D" w:rsidRDefault="000D657D" w:rsidP="000D657D">
      <w:pPr>
        <w:autoSpaceDE w:val="0"/>
        <w:autoSpaceDN w:val="0"/>
        <w:adjustRightInd w:val="0"/>
        <w:spacing w:after="0"/>
        <w:jc w:val="both"/>
        <w:rPr>
          <w:rFonts w:ascii="Times New Roman" w:eastAsia="Times New Roman" w:hAnsi="Times New Roman" w:cs="Times New Roman"/>
          <w:sz w:val="20"/>
          <w:szCs w:val="20"/>
          <w:lang w:eastAsia="fr-FR"/>
        </w:rPr>
      </w:pPr>
    </w:p>
    <w:p w:rsidR="000D657D" w:rsidRDefault="000D657D" w:rsidP="000D657D">
      <w:pPr>
        <w:autoSpaceDE w:val="0"/>
        <w:autoSpaceDN w:val="0"/>
        <w:adjustRightInd w:val="0"/>
        <w:spacing w:after="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w:t>
      </w:r>
      <w:r w:rsidRPr="000D657D">
        <w:rPr>
          <w:rFonts w:ascii="Times New Roman" w:eastAsia="Times New Roman" w:hAnsi="Times New Roman" w:cs="Times New Roman"/>
          <w:sz w:val="20"/>
          <w:szCs w:val="20"/>
          <w:lang w:eastAsia="fr-FR"/>
        </w:rPr>
        <w:t xml:space="preserve"> la demande de Monsieur le Directeur des Services Fiscaux, </w:t>
      </w:r>
      <w:r>
        <w:rPr>
          <w:rFonts w:ascii="Times New Roman" w:eastAsia="Times New Roman" w:hAnsi="Times New Roman" w:cs="Times New Roman"/>
          <w:sz w:val="20"/>
          <w:szCs w:val="20"/>
          <w:lang w:eastAsia="fr-FR"/>
        </w:rPr>
        <w:t xml:space="preserve">et pour </w:t>
      </w:r>
      <w:r w:rsidRPr="000D657D">
        <w:rPr>
          <w:rFonts w:ascii="Times New Roman" w:eastAsia="Times New Roman" w:hAnsi="Times New Roman" w:cs="Times New Roman"/>
          <w:sz w:val="20"/>
          <w:szCs w:val="20"/>
          <w:lang w:eastAsia="fr-FR"/>
        </w:rPr>
        <w:t>l’établisseme</w:t>
      </w:r>
      <w:r>
        <w:rPr>
          <w:rFonts w:ascii="Times New Roman" w:eastAsia="Times New Roman" w:hAnsi="Times New Roman" w:cs="Times New Roman"/>
          <w:sz w:val="20"/>
          <w:szCs w:val="20"/>
          <w:lang w:eastAsia="fr-FR"/>
        </w:rPr>
        <w:t xml:space="preserve">nt de la liste des membres </w:t>
      </w:r>
      <w:r w:rsidRPr="000D657D">
        <w:rPr>
          <w:rFonts w:ascii="Times New Roman" w:eastAsia="Times New Roman" w:hAnsi="Times New Roman" w:cs="Times New Roman"/>
          <w:sz w:val="20"/>
          <w:szCs w:val="20"/>
          <w:lang w:eastAsia="fr-FR"/>
        </w:rPr>
        <w:t>de la Commissi</w:t>
      </w:r>
      <w:r>
        <w:rPr>
          <w:rFonts w:ascii="Times New Roman" w:eastAsia="Times New Roman" w:hAnsi="Times New Roman" w:cs="Times New Roman"/>
          <w:sz w:val="20"/>
          <w:szCs w:val="20"/>
          <w:lang w:eastAsia="fr-FR"/>
        </w:rPr>
        <w:t>on Communale des Impôts Directs, il convient de nommer 24 contribuables.</w:t>
      </w:r>
    </w:p>
    <w:p w:rsidR="000D657D" w:rsidRDefault="000D657D" w:rsidP="000D657D">
      <w:pPr>
        <w:autoSpaceDE w:val="0"/>
        <w:autoSpaceDN w:val="0"/>
        <w:adjustRightInd w:val="0"/>
        <w:spacing w:after="0"/>
        <w:jc w:val="both"/>
        <w:rPr>
          <w:rFonts w:ascii="Times New Roman" w:eastAsia="Times New Roman" w:hAnsi="Times New Roman" w:cs="Times New Roman"/>
          <w:sz w:val="20"/>
          <w:szCs w:val="20"/>
          <w:lang w:eastAsia="fr-FR"/>
        </w:rPr>
      </w:pPr>
    </w:p>
    <w:p w:rsidR="000D657D" w:rsidRDefault="000D657D" w:rsidP="000D657D">
      <w:pPr>
        <w:pStyle w:val="Paragraphedeliste"/>
        <w:numPr>
          <w:ilvl w:val="1"/>
          <w:numId w:val="28"/>
        </w:numPr>
        <w:autoSpaceDE w:val="0"/>
        <w:autoSpaceDN w:val="0"/>
        <w:adjustRightInd w:val="0"/>
        <w:spacing w:after="0"/>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BRUNETEAU Guy</w:t>
      </w:r>
    </w:p>
    <w:p w:rsidR="000D657D" w:rsidRPr="000D657D" w:rsidRDefault="000D657D" w:rsidP="000D657D">
      <w:pPr>
        <w:pStyle w:val="Paragraphedeliste"/>
        <w:numPr>
          <w:ilvl w:val="1"/>
          <w:numId w:val="28"/>
        </w:numPr>
        <w:autoSpaceDE w:val="0"/>
        <w:autoSpaceDN w:val="0"/>
        <w:adjustRightInd w:val="0"/>
        <w:spacing w:after="0"/>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RATEAUD Christine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ROY Aurélie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JOLLY Thibaud</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LORET Estelle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YONNET Alain</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MEROT Aline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RATEAUD Pascal</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DUMERGUE Xavier</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CHAZEAUD Ludovic</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PIOCHAUD Daniel</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MARTIN Jean-Marc</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MEGE Patrick</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PELLETIER Jérôme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MICHAUD Gérard</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PERRET Mickaël</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MOUNIER Bruno</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LAPASSADE Olivier</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lastRenderedPageBreak/>
        <w:t>GUILLOT Vincent</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MOAL Stéphanie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CANOT Julie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JOLLY Emilie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NADAUD Pierre</w:t>
      </w:r>
    </w:p>
    <w:p w:rsidR="000D657D" w:rsidRPr="000D657D" w:rsidRDefault="000D657D" w:rsidP="000D657D">
      <w:pPr>
        <w:pStyle w:val="Paragraphedeliste"/>
        <w:numPr>
          <w:ilvl w:val="1"/>
          <w:numId w:val="28"/>
        </w:numPr>
        <w:autoSpaceDE w:val="0"/>
        <w:autoSpaceDN w:val="0"/>
        <w:adjustRightInd w:val="0"/>
        <w:spacing w:after="0" w:line="240" w:lineRule="auto"/>
        <w:jc w:val="both"/>
        <w:rPr>
          <w:rFonts w:ascii="Times New Roman" w:eastAsia="Times New Roman" w:hAnsi="Times New Roman" w:cs="Times New Roman"/>
          <w:sz w:val="20"/>
          <w:szCs w:val="20"/>
          <w:lang w:eastAsia="fr-FR"/>
        </w:rPr>
      </w:pPr>
      <w:r w:rsidRPr="000D657D">
        <w:rPr>
          <w:rFonts w:ascii="Times New Roman" w:eastAsia="Times New Roman" w:hAnsi="Times New Roman" w:cs="Times New Roman"/>
          <w:sz w:val="20"/>
          <w:szCs w:val="20"/>
          <w:lang w:eastAsia="fr-FR"/>
        </w:rPr>
        <w:t>AUBREE Cédric</w:t>
      </w:r>
    </w:p>
    <w:p w:rsidR="00F521F9" w:rsidRPr="000D657D" w:rsidRDefault="004C45A6" w:rsidP="000D657D">
      <w:pPr>
        <w:spacing w:after="0"/>
        <w:jc w:val="right"/>
        <w:rPr>
          <w:rFonts w:ascii="Times New Roman" w:hAnsi="Times New Roman" w:cs="Times New Roman"/>
          <w:b/>
          <w:bCs/>
          <w:sz w:val="20"/>
          <w:szCs w:val="20"/>
        </w:rPr>
      </w:pPr>
      <w:r w:rsidRPr="004C45A6">
        <w:rPr>
          <w:rFonts w:ascii="Times New Roman" w:hAnsi="Times New Roman" w:cs="Times New Roman"/>
          <w:b/>
          <w:bCs/>
          <w:sz w:val="20"/>
          <w:szCs w:val="20"/>
        </w:rPr>
        <w:t xml:space="preserve">Approbation à </w:t>
      </w:r>
      <w:r w:rsidR="000D657D">
        <w:rPr>
          <w:rFonts w:ascii="Times New Roman" w:hAnsi="Times New Roman" w:cs="Times New Roman"/>
          <w:b/>
          <w:bCs/>
          <w:sz w:val="20"/>
          <w:szCs w:val="20"/>
        </w:rPr>
        <w:t>9</w:t>
      </w:r>
      <w:r w:rsidRPr="004C45A6">
        <w:rPr>
          <w:rFonts w:ascii="Times New Roman" w:hAnsi="Times New Roman" w:cs="Times New Roman"/>
          <w:b/>
          <w:bCs/>
          <w:sz w:val="20"/>
          <w:szCs w:val="20"/>
        </w:rPr>
        <w:t xml:space="preserve"> voix</w:t>
      </w:r>
    </w:p>
    <w:p w:rsidR="009C33AD" w:rsidRPr="009C33AD" w:rsidRDefault="000D657D" w:rsidP="00AF24FA">
      <w:pPr>
        <w:spacing w:after="0"/>
        <w:jc w:val="both"/>
        <w:rPr>
          <w:rFonts w:ascii="Times New Roman" w:eastAsia="Times New Roman" w:hAnsi="Times New Roman" w:cs="Times New Roman"/>
          <w:b/>
          <w:bCs/>
          <w:sz w:val="20"/>
          <w:szCs w:val="20"/>
          <w:u w:val="single"/>
          <w:lang w:eastAsia="fr-FR"/>
        </w:rPr>
      </w:pPr>
      <w:r>
        <w:rPr>
          <w:rFonts w:ascii="Times New Roman" w:hAnsi="Times New Roman" w:cs="Times New Roman"/>
          <w:b/>
          <w:bCs/>
          <w:sz w:val="20"/>
          <w:szCs w:val="20"/>
          <w:u w:val="single"/>
        </w:rPr>
        <w:t>10</w:t>
      </w:r>
      <w:r w:rsidR="004C45A6">
        <w:rPr>
          <w:rFonts w:ascii="Times New Roman" w:hAnsi="Times New Roman" w:cs="Times New Roman"/>
          <w:b/>
          <w:bCs/>
          <w:sz w:val="20"/>
          <w:szCs w:val="20"/>
          <w:u w:val="single"/>
        </w:rPr>
        <w:t xml:space="preserve"> – </w:t>
      </w:r>
      <w:r w:rsidR="009C33AD" w:rsidRPr="009C33AD">
        <w:rPr>
          <w:rFonts w:ascii="Times New Roman" w:eastAsia="Times New Roman" w:hAnsi="Times New Roman" w:cs="Times New Roman"/>
          <w:b/>
          <w:bCs/>
          <w:sz w:val="20"/>
          <w:szCs w:val="20"/>
          <w:u w:val="single"/>
          <w:lang w:eastAsia="fr-FR"/>
        </w:rPr>
        <w:t xml:space="preserve"> Questions diverses</w:t>
      </w:r>
    </w:p>
    <w:p w:rsidR="009C33AD" w:rsidRPr="009C33AD" w:rsidRDefault="009C33AD"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p>
    <w:p w:rsidR="009C33AD" w:rsidRDefault="002F6151"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r>
        <w:rPr>
          <w:rFonts w:ascii="Times New Roman" w:eastAsia="Times New Roman" w:hAnsi="Times New Roman" w:cs="Times New Roman"/>
          <w:bCs/>
          <w:sz w:val="20"/>
          <w:szCs w:val="20"/>
          <w:u w:val="single"/>
          <w:lang w:eastAsia="fr-FR"/>
        </w:rPr>
        <w:t>Jurés d’assises</w:t>
      </w:r>
      <w:r w:rsidR="009C33AD" w:rsidRPr="009C33AD">
        <w:rPr>
          <w:rFonts w:ascii="Times New Roman" w:eastAsia="Times New Roman" w:hAnsi="Times New Roman" w:cs="Times New Roman"/>
          <w:bCs/>
          <w:sz w:val="20"/>
          <w:szCs w:val="20"/>
          <w:u w:val="single"/>
          <w:lang w:eastAsia="fr-FR"/>
        </w:rPr>
        <w:t> :</w:t>
      </w:r>
      <w:r w:rsidR="00AF24FA">
        <w:rPr>
          <w:rFonts w:ascii="Times New Roman" w:eastAsia="Times New Roman" w:hAnsi="Times New Roman" w:cs="Times New Roman"/>
          <w:bCs/>
          <w:sz w:val="20"/>
          <w:szCs w:val="20"/>
          <w:lang w:eastAsia="fr-FR"/>
        </w:rPr>
        <w:t xml:space="preserve"> </w:t>
      </w:r>
      <w:r>
        <w:rPr>
          <w:rFonts w:ascii="Times New Roman" w:eastAsia="Times New Roman" w:hAnsi="Times New Roman" w:cs="Times New Roman"/>
          <w:bCs/>
          <w:sz w:val="20"/>
          <w:szCs w:val="20"/>
          <w:lang w:eastAsia="fr-FR"/>
        </w:rPr>
        <w:t>convocation à la commission « Jurés d’Assises » - Mme LORET Estelle représentera la commune.</w:t>
      </w:r>
    </w:p>
    <w:p w:rsidR="002F6151" w:rsidRDefault="002F6151"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r w:rsidRPr="002F6151">
        <w:rPr>
          <w:rFonts w:ascii="Times New Roman" w:eastAsia="Times New Roman" w:hAnsi="Times New Roman" w:cs="Times New Roman"/>
          <w:bCs/>
          <w:sz w:val="20"/>
          <w:szCs w:val="20"/>
          <w:u w:val="single"/>
          <w:lang w:eastAsia="fr-FR"/>
        </w:rPr>
        <w:t>Conseil Municipal des Jeunes :</w:t>
      </w:r>
      <w:r>
        <w:rPr>
          <w:rFonts w:ascii="Times New Roman" w:eastAsia="Times New Roman" w:hAnsi="Times New Roman" w:cs="Times New Roman"/>
          <w:bCs/>
          <w:sz w:val="20"/>
          <w:szCs w:val="20"/>
          <w:lang w:eastAsia="fr-FR"/>
        </w:rPr>
        <w:t xml:space="preserve"> Mme LORET Estelle doit rencontrer le 22 mai prochain le directeur de l’école afin de mettre en place le projet conjointement.</w:t>
      </w:r>
    </w:p>
    <w:p w:rsidR="002F6151" w:rsidRDefault="002F6151"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r w:rsidRPr="002F6151">
        <w:rPr>
          <w:rFonts w:ascii="Times New Roman" w:eastAsia="Times New Roman" w:hAnsi="Times New Roman" w:cs="Times New Roman"/>
          <w:bCs/>
          <w:sz w:val="20"/>
          <w:szCs w:val="20"/>
          <w:u w:val="single"/>
          <w:lang w:eastAsia="fr-FR"/>
        </w:rPr>
        <w:t>Absences :</w:t>
      </w:r>
      <w:r>
        <w:rPr>
          <w:rFonts w:ascii="Times New Roman" w:eastAsia="Times New Roman" w:hAnsi="Times New Roman" w:cs="Times New Roman"/>
          <w:bCs/>
          <w:sz w:val="20"/>
          <w:szCs w:val="20"/>
          <w:lang w:eastAsia="fr-FR"/>
        </w:rPr>
        <w:t xml:space="preserve"> Mme LORET Estelle s’étonne de l’absence des deux élus de l’opposition alors que dans le courrier de remerciement distribué à la population, il éta</w:t>
      </w:r>
      <w:r w:rsidR="00032057">
        <w:rPr>
          <w:rFonts w:ascii="Times New Roman" w:eastAsia="Times New Roman" w:hAnsi="Times New Roman" w:cs="Times New Roman"/>
          <w:bCs/>
          <w:sz w:val="20"/>
          <w:szCs w:val="20"/>
          <w:lang w:eastAsia="fr-FR"/>
        </w:rPr>
        <w:t>it indiqué qu’ils représenteraient</w:t>
      </w:r>
      <w:r>
        <w:rPr>
          <w:rFonts w:ascii="Times New Roman" w:eastAsia="Times New Roman" w:hAnsi="Times New Roman" w:cs="Times New Roman"/>
          <w:bCs/>
          <w:sz w:val="20"/>
          <w:szCs w:val="20"/>
          <w:lang w:eastAsia="fr-FR"/>
        </w:rPr>
        <w:t xml:space="preserve"> les administrés ayant voté pour leur liste.</w:t>
      </w:r>
    </w:p>
    <w:p w:rsidR="00032057" w:rsidRDefault="00032057"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r>
        <w:rPr>
          <w:rFonts w:ascii="Times New Roman" w:eastAsia="Times New Roman" w:hAnsi="Times New Roman" w:cs="Times New Roman"/>
          <w:bCs/>
          <w:sz w:val="20"/>
          <w:szCs w:val="20"/>
          <w:lang w:eastAsia="fr-FR"/>
        </w:rPr>
        <w:t xml:space="preserve">Frédéric BRUNETEAU indique que depuis le début </w:t>
      </w:r>
      <w:r w:rsidR="00CD193E">
        <w:rPr>
          <w:rFonts w:ascii="Times New Roman" w:eastAsia="Times New Roman" w:hAnsi="Times New Roman" w:cs="Times New Roman"/>
          <w:bCs/>
          <w:sz w:val="20"/>
          <w:szCs w:val="20"/>
          <w:lang w:eastAsia="fr-FR"/>
        </w:rPr>
        <w:t>du mandat</w:t>
      </w:r>
      <w:r>
        <w:rPr>
          <w:rFonts w:ascii="Times New Roman" w:eastAsia="Times New Roman" w:hAnsi="Times New Roman" w:cs="Times New Roman"/>
          <w:bCs/>
          <w:sz w:val="20"/>
          <w:szCs w:val="20"/>
          <w:lang w:eastAsia="fr-FR"/>
        </w:rPr>
        <w:t xml:space="preserve">, ces deux conseillers n’ont pas participé </w:t>
      </w:r>
      <w:r w:rsidR="00CD193E">
        <w:rPr>
          <w:rFonts w:ascii="Times New Roman" w:eastAsia="Times New Roman" w:hAnsi="Times New Roman" w:cs="Times New Roman"/>
          <w:bCs/>
          <w:sz w:val="20"/>
          <w:szCs w:val="20"/>
          <w:lang w:eastAsia="fr-FR"/>
        </w:rPr>
        <w:t>aux séances</w:t>
      </w:r>
      <w:r>
        <w:rPr>
          <w:rFonts w:ascii="Times New Roman" w:eastAsia="Times New Roman" w:hAnsi="Times New Roman" w:cs="Times New Roman"/>
          <w:bCs/>
          <w:sz w:val="20"/>
          <w:szCs w:val="20"/>
          <w:lang w:eastAsia="fr-FR"/>
        </w:rPr>
        <w:t xml:space="preserve"> du conseil municipal</w:t>
      </w:r>
      <w:r w:rsidR="00CD193E">
        <w:rPr>
          <w:rFonts w:ascii="Times New Roman" w:eastAsia="Times New Roman" w:hAnsi="Times New Roman" w:cs="Times New Roman"/>
          <w:bCs/>
          <w:sz w:val="20"/>
          <w:szCs w:val="20"/>
          <w:lang w:eastAsia="fr-FR"/>
        </w:rPr>
        <w:t>. Il précise : « je le regrette car le débat démocratique gagne toujours à la présence de toutes les sensibilités représentées par les électeurs ».</w:t>
      </w:r>
    </w:p>
    <w:p w:rsidR="002F6151" w:rsidRDefault="002F6151"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r w:rsidRPr="00032057">
        <w:rPr>
          <w:rFonts w:ascii="Times New Roman" w:eastAsia="Times New Roman" w:hAnsi="Times New Roman" w:cs="Times New Roman"/>
          <w:bCs/>
          <w:sz w:val="20"/>
          <w:szCs w:val="20"/>
          <w:u w:val="single"/>
          <w:lang w:eastAsia="fr-FR"/>
        </w:rPr>
        <w:t>Tribunal Administratif </w:t>
      </w:r>
      <w:r w:rsidR="00032057" w:rsidRPr="00032057">
        <w:rPr>
          <w:rFonts w:ascii="Times New Roman" w:eastAsia="Times New Roman" w:hAnsi="Times New Roman" w:cs="Times New Roman"/>
          <w:bCs/>
          <w:sz w:val="20"/>
          <w:szCs w:val="20"/>
          <w:u w:val="single"/>
          <w:lang w:eastAsia="fr-FR"/>
        </w:rPr>
        <w:t>:</w:t>
      </w:r>
      <w:r w:rsidR="00032057">
        <w:rPr>
          <w:rFonts w:ascii="Times New Roman" w:eastAsia="Times New Roman" w:hAnsi="Times New Roman" w:cs="Times New Roman"/>
          <w:bCs/>
          <w:sz w:val="20"/>
          <w:szCs w:val="20"/>
          <w:lang w:eastAsia="fr-FR"/>
        </w:rPr>
        <w:t xml:space="preserve"> Mr BRUNETEAU Frédéric indique que l’ensemble de l’équipe a fait l’objet d’un recours administratif suite à la requête de Mme BOUCHON Arlette (membre de l’équipe d’opposition aux élections). Elle dénonce une irrégularité des bulletins de vote. Mr le Maire ajoute qu’il regrette que la liste adverse n’admette pas sa défaite et que l’intérêt communal n’est pas pris en compte.</w:t>
      </w:r>
    </w:p>
    <w:p w:rsidR="00F7161D" w:rsidRDefault="00596239"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r w:rsidRPr="00596239">
        <w:rPr>
          <w:rFonts w:ascii="Times New Roman" w:eastAsia="Times New Roman" w:hAnsi="Times New Roman" w:cs="Times New Roman"/>
          <w:bCs/>
          <w:sz w:val="20"/>
          <w:szCs w:val="20"/>
          <w:u w:val="single"/>
          <w:lang w:eastAsia="fr-FR"/>
        </w:rPr>
        <w:t>Cabane de chasse :</w:t>
      </w:r>
      <w:r>
        <w:rPr>
          <w:rFonts w:ascii="Times New Roman" w:eastAsia="Times New Roman" w:hAnsi="Times New Roman" w:cs="Times New Roman"/>
          <w:bCs/>
          <w:sz w:val="20"/>
          <w:szCs w:val="20"/>
          <w:lang w:eastAsia="fr-FR"/>
        </w:rPr>
        <w:t xml:space="preserve"> pour le projet, une réunion sera organisée avec l’association de Chasse, Mr le Maire, les adjoints et Mme ROY.</w:t>
      </w:r>
    </w:p>
    <w:p w:rsidR="00F7161D" w:rsidRDefault="00596239" w:rsidP="00AF24FA">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r w:rsidRPr="00CD193E">
        <w:rPr>
          <w:rFonts w:ascii="Times New Roman" w:eastAsia="Times New Roman" w:hAnsi="Times New Roman" w:cs="Times New Roman"/>
          <w:bCs/>
          <w:sz w:val="20"/>
          <w:szCs w:val="20"/>
          <w:u w:val="single"/>
          <w:lang w:eastAsia="fr-FR"/>
        </w:rPr>
        <w:t>Imposte</w:t>
      </w:r>
      <w:r w:rsidR="00CD193E" w:rsidRPr="00CD193E">
        <w:rPr>
          <w:rFonts w:ascii="Times New Roman" w:eastAsia="Times New Roman" w:hAnsi="Times New Roman" w:cs="Times New Roman"/>
          <w:bCs/>
          <w:sz w:val="20"/>
          <w:szCs w:val="20"/>
          <w:u w:val="single"/>
          <w:lang w:eastAsia="fr-FR"/>
        </w:rPr>
        <w:t xml:space="preserve"> logement communal</w:t>
      </w:r>
      <w:r w:rsidRPr="00CD193E">
        <w:rPr>
          <w:rFonts w:ascii="Times New Roman" w:eastAsia="Times New Roman" w:hAnsi="Times New Roman" w:cs="Times New Roman"/>
          <w:bCs/>
          <w:sz w:val="20"/>
          <w:szCs w:val="20"/>
          <w:u w:val="single"/>
          <w:lang w:eastAsia="fr-FR"/>
        </w:rPr>
        <w:t> :</w:t>
      </w:r>
      <w:r>
        <w:rPr>
          <w:rFonts w:ascii="Times New Roman" w:eastAsia="Times New Roman" w:hAnsi="Times New Roman" w:cs="Times New Roman"/>
          <w:bCs/>
          <w:sz w:val="20"/>
          <w:szCs w:val="20"/>
          <w:lang w:eastAsia="fr-FR"/>
        </w:rPr>
        <w:t xml:space="preserve"> </w:t>
      </w:r>
      <w:r w:rsidR="0050762C">
        <w:rPr>
          <w:rFonts w:ascii="Times New Roman" w:eastAsia="Times New Roman" w:hAnsi="Times New Roman" w:cs="Times New Roman"/>
          <w:bCs/>
          <w:sz w:val="20"/>
          <w:szCs w:val="20"/>
          <w:lang w:eastAsia="fr-FR"/>
        </w:rPr>
        <w:t>Mr RATEAUD Pascal et Mr YONNET Alain s’occupent de l’acheter et de l’installer.</w:t>
      </w:r>
    </w:p>
    <w:p w:rsidR="00CD193E" w:rsidRDefault="00CD193E" w:rsidP="00AF24FA">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p>
    <w:p w:rsidR="00F7161D" w:rsidRDefault="00F7161D"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p>
    <w:p w:rsidR="00F7161D" w:rsidRDefault="00AF24FA" w:rsidP="00F7161D">
      <w:pPr>
        <w:widowControl w:val="0"/>
        <w:tabs>
          <w:tab w:val="left" w:pos="1984"/>
          <w:tab w:val="left" w:pos="2267"/>
        </w:tabs>
        <w:autoSpaceDE w:val="0"/>
        <w:autoSpaceDN w:val="0"/>
        <w:adjustRightInd w:val="0"/>
        <w:spacing w:after="0" w:line="240" w:lineRule="auto"/>
        <w:jc w:val="right"/>
        <w:rPr>
          <w:rFonts w:ascii="Times New Roman" w:eastAsia="Times New Roman" w:hAnsi="Times New Roman" w:cs="Times New Roman"/>
          <w:bCs/>
          <w:sz w:val="20"/>
          <w:szCs w:val="20"/>
          <w:lang w:eastAsia="fr-FR"/>
        </w:rPr>
      </w:pPr>
      <w:r>
        <w:rPr>
          <w:rFonts w:ascii="Times New Roman" w:eastAsia="Times New Roman" w:hAnsi="Times New Roman" w:cs="Times New Roman"/>
          <w:bCs/>
          <w:sz w:val="20"/>
          <w:szCs w:val="20"/>
          <w:lang w:eastAsia="fr-FR"/>
        </w:rPr>
        <w:t>Fin de séance à 2</w:t>
      </w:r>
      <w:r w:rsidR="0050762C">
        <w:rPr>
          <w:rFonts w:ascii="Times New Roman" w:eastAsia="Times New Roman" w:hAnsi="Times New Roman" w:cs="Times New Roman"/>
          <w:bCs/>
          <w:sz w:val="20"/>
          <w:szCs w:val="20"/>
          <w:lang w:eastAsia="fr-FR"/>
        </w:rPr>
        <w:t>3</w:t>
      </w:r>
      <w:r>
        <w:rPr>
          <w:rFonts w:ascii="Times New Roman" w:eastAsia="Times New Roman" w:hAnsi="Times New Roman" w:cs="Times New Roman"/>
          <w:bCs/>
          <w:sz w:val="20"/>
          <w:szCs w:val="20"/>
          <w:lang w:eastAsia="fr-FR"/>
        </w:rPr>
        <w:t xml:space="preserve"> h</w:t>
      </w:r>
      <w:r w:rsidR="0050762C">
        <w:rPr>
          <w:rFonts w:ascii="Times New Roman" w:eastAsia="Times New Roman" w:hAnsi="Times New Roman" w:cs="Times New Roman"/>
          <w:bCs/>
          <w:sz w:val="20"/>
          <w:szCs w:val="20"/>
          <w:lang w:eastAsia="fr-FR"/>
        </w:rPr>
        <w:t xml:space="preserve"> 15</w:t>
      </w:r>
      <w:r>
        <w:rPr>
          <w:rFonts w:ascii="Times New Roman" w:eastAsia="Times New Roman" w:hAnsi="Times New Roman" w:cs="Times New Roman"/>
          <w:bCs/>
          <w:sz w:val="20"/>
          <w:szCs w:val="20"/>
          <w:lang w:eastAsia="fr-FR"/>
        </w:rPr>
        <w:t>.</w:t>
      </w:r>
    </w:p>
    <w:p w:rsidR="00F7161D" w:rsidRDefault="00F7161D"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p>
    <w:p w:rsidR="00F7161D" w:rsidRPr="00F521F9" w:rsidRDefault="00F7161D" w:rsidP="00F521F9">
      <w:pPr>
        <w:widowControl w:val="0"/>
        <w:tabs>
          <w:tab w:val="left" w:pos="1984"/>
          <w:tab w:val="left" w:pos="2267"/>
        </w:tabs>
        <w:autoSpaceDE w:val="0"/>
        <w:autoSpaceDN w:val="0"/>
        <w:adjustRightInd w:val="0"/>
        <w:spacing w:after="0" w:line="240" w:lineRule="auto"/>
        <w:jc w:val="both"/>
        <w:rPr>
          <w:rFonts w:ascii="Times New Roman" w:eastAsia="Times New Roman" w:hAnsi="Times New Roman" w:cs="Times New Roman"/>
          <w:bCs/>
          <w:sz w:val="20"/>
          <w:szCs w:val="20"/>
          <w:lang w:eastAsia="fr-FR"/>
        </w:rPr>
      </w:pPr>
    </w:p>
    <w:p w:rsidR="00F521F9" w:rsidRPr="00DC6561" w:rsidRDefault="00F521F9" w:rsidP="004C45A6">
      <w:pPr>
        <w:spacing w:after="0"/>
        <w:jc w:val="both"/>
        <w:rPr>
          <w:rFonts w:ascii="Times New Roman" w:hAnsi="Times New Roman" w:cs="Times New Roman"/>
          <w:b/>
          <w:bCs/>
          <w:sz w:val="20"/>
          <w:szCs w:val="20"/>
          <w:u w:val="single"/>
        </w:rPr>
      </w:pPr>
    </w:p>
    <w:p w:rsidR="004C45A6" w:rsidRDefault="004C45A6" w:rsidP="004C45A6">
      <w:pPr>
        <w:autoSpaceDE w:val="0"/>
        <w:spacing w:after="0" w:line="240" w:lineRule="auto"/>
        <w:jc w:val="both"/>
        <w:rPr>
          <w:rFonts w:ascii="Arial" w:eastAsia="Times New Roman" w:hAnsi="Arial" w:cs="Arial"/>
          <w:sz w:val="20"/>
          <w:szCs w:val="20"/>
          <w:lang w:eastAsia="fr-FR"/>
        </w:rPr>
      </w:pPr>
    </w:p>
    <w:p w:rsidR="004C45A6" w:rsidRDefault="004C45A6" w:rsidP="004C45A6">
      <w:pPr>
        <w:spacing w:after="0"/>
        <w:jc w:val="right"/>
        <w:rPr>
          <w:rFonts w:ascii="Times New Roman" w:hAnsi="Times New Roman" w:cs="Times New Roman"/>
          <w:b/>
          <w:bCs/>
          <w:sz w:val="20"/>
          <w:szCs w:val="20"/>
        </w:rPr>
      </w:pPr>
    </w:p>
    <w:p w:rsidR="004C45A6" w:rsidRDefault="004C45A6" w:rsidP="004C45A6">
      <w:pPr>
        <w:spacing w:after="0"/>
        <w:jc w:val="right"/>
        <w:rPr>
          <w:rFonts w:ascii="Times New Roman" w:hAnsi="Times New Roman" w:cs="Times New Roman"/>
          <w:sz w:val="20"/>
          <w:szCs w:val="20"/>
        </w:rPr>
      </w:pPr>
    </w:p>
    <w:p w:rsidR="004C45A6" w:rsidRPr="00DC6561" w:rsidRDefault="004C45A6" w:rsidP="004C45A6">
      <w:pPr>
        <w:spacing w:after="0"/>
        <w:rPr>
          <w:rFonts w:ascii="Times New Roman" w:hAnsi="Times New Roman" w:cs="Times New Roman"/>
          <w:sz w:val="20"/>
          <w:szCs w:val="20"/>
        </w:rPr>
      </w:pPr>
    </w:p>
    <w:p w:rsidR="004C45A6" w:rsidRPr="004C45A6" w:rsidRDefault="004C45A6" w:rsidP="004C45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fr-FR"/>
        </w:rPr>
      </w:pPr>
    </w:p>
    <w:p w:rsidR="00080E9E" w:rsidRPr="00DC6561" w:rsidRDefault="00080E9E" w:rsidP="00080E9E">
      <w:pPr>
        <w:spacing w:after="0"/>
        <w:jc w:val="both"/>
        <w:rPr>
          <w:rFonts w:ascii="Times New Roman" w:hAnsi="Times New Roman" w:cs="Times New Roman"/>
          <w:sz w:val="20"/>
          <w:szCs w:val="20"/>
        </w:rPr>
      </w:pPr>
    </w:p>
    <w:sectPr w:rsidR="00080E9E" w:rsidRPr="00DC6561" w:rsidSect="009B77A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ind w:left="360" w:hanging="360"/>
      </w:pPr>
      <w:rPr>
        <w:rFonts w:ascii="Symbol" w:hAnsi="Symbol" w:hint="default"/>
        <w:b w:val="0"/>
        <w:i w:val="0"/>
        <w:strike w:val="0"/>
        <w:color w:val="auto"/>
        <w:sz w:val="22"/>
        <w:u w:val="none"/>
      </w:rPr>
    </w:lvl>
    <w:lvl w:ilvl="1">
      <w:start w:val="1"/>
      <w:numFmt w:val="bullet"/>
      <w:lvlText w:val=""/>
      <w:lvlJc w:val="left"/>
      <w:pPr>
        <w:ind w:left="720" w:hanging="360"/>
      </w:pPr>
      <w:rPr>
        <w:rFonts w:ascii="Symbol" w:hAnsi="Symbol" w:hint="default"/>
        <w:b w:val="0"/>
        <w:i w:val="0"/>
        <w:strike w:val="0"/>
        <w:color w:val="auto"/>
        <w:sz w:val="22"/>
        <w:u w:val="none"/>
      </w:rPr>
    </w:lvl>
    <w:lvl w:ilvl="2">
      <w:start w:val="1"/>
      <w:numFmt w:val="bullet"/>
      <w:lvlText w:val=""/>
      <w:lvlJc w:val="left"/>
      <w:pPr>
        <w:ind w:left="1080" w:hanging="360"/>
      </w:pPr>
      <w:rPr>
        <w:rFonts w:ascii="Symbol" w:hAnsi="Symbol" w:hint="default"/>
        <w:b w:val="0"/>
        <w:i w:val="0"/>
        <w:strike w:val="0"/>
        <w:color w:val="auto"/>
        <w:sz w:val="22"/>
        <w:u w:val="none"/>
      </w:rPr>
    </w:lvl>
    <w:lvl w:ilvl="3">
      <w:start w:val="1"/>
      <w:numFmt w:val="bullet"/>
      <w:lvlText w:val=""/>
      <w:lvlJc w:val="left"/>
      <w:pPr>
        <w:ind w:left="1440" w:hanging="360"/>
      </w:pPr>
      <w:rPr>
        <w:rFonts w:ascii="Symbol" w:hAnsi="Symbol" w:hint="default"/>
        <w:b w:val="0"/>
        <w:i w:val="0"/>
        <w:strike w:val="0"/>
        <w:color w:val="auto"/>
        <w:sz w:val="22"/>
        <w:u w:val="none"/>
      </w:rPr>
    </w:lvl>
    <w:lvl w:ilvl="4">
      <w:start w:val="1"/>
      <w:numFmt w:val="bullet"/>
      <w:lvlText w:val=""/>
      <w:lvlJc w:val="left"/>
      <w:pPr>
        <w:ind w:left="1800" w:hanging="360"/>
      </w:pPr>
      <w:rPr>
        <w:rFonts w:ascii="Symbol" w:hAnsi="Symbol" w:hint="default"/>
        <w:b w:val="0"/>
        <w:i w:val="0"/>
        <w:strike w:val="0"/>
        <w:color w:val="auto"/>
        <w:sz w:val="22"/>
        <w:u w:val="none"/>
      </w:rPr>
    </w:lvl>
    <w:lvl w:ilvl="5">
      <w:start w:val="1"/>
      <w:numFmt w:val="bullet"/>
      <w:lvlText w:val=""/>
      <w:lvlJc w:val="left"/>
      <w:pPr>
        <w:ind w:left="2160" w:hanging="360"/>
      </w:pPr>
      <w:rPr>
        <w:rFonts w:ascii="Symbol" w:hAnsi="Symbol" w:hint="default"/>
        <w:b w:val="0"/>
        <w:i w:val="0"/>
        <w:strike w:val="0"/>
        <w:color w:val="auto"/>
        <w:sz w:val="22"/>
        <w:u w:val="none"/>
      </w:rPr>
    </w:lvl>
    <w:lvl w:ilvl="6">
      <w:start w:val="1"/>
      <w:numFmt w:val="bullet"/>
      <w:lvlText w:val=""/>
      <w:lvlJc w:val="left"/>
      <w:pPr>
        <w:ind w:left="2520" w:hanging="360"/>
      </w:pPr>
      <w:rPr>
        <w:rFonts w:ascii="Symbol" w:hAnsi="Symbol" w:hint="default"/>
        <w:b w:val="0"/>
        <w:i w:val="0"/>
        <w:strike w:val="0"/>
        <w:color w:val="auto"/>
        <w:sz w:val="22"/>
        <w:u w:val="none"/>
      </w:rPr>
    </w:lvl>
    <w:lvl w:ilvl="7">
      <w:start w:val="1"/>
      <w:numFmt w:val="bullet"/>
      <w:lvlText w:val=""/>
      <w:lvlJc w:val="left"/>
      <w:pPr>
        <w:ind w:left="2880" w:hanging="360"/>
      </w:pPr>
      <w:rPr>
        <w:rFonts w:ascii="Symbol" w:hAnsi="Symbol" w:hint="default"/>
        <w:b w:val="0"/>
        <w:i w:val="0"/>
        <w:strike w:val="0"/>
        <w:color w:val="auto"/>
        <w:sz w:val="22"/>
        <w:u w:val="none"/>
      </w:rPr>
    </w:lvl>
    <w:lvl w:ilvl="8">
      <w:start w:val="1"/>
      <w:numFmt w:val="bullet"/>
      <w:lvlText w:val=""/>
      <w:lvlJc w:val="left"/>
      <w:pPr>
        <w:ind w:left="3240" w:hanging="360"/>
      </w:pPr>
      <w:rPr>
        <w:rFonts w:ascii="Symbol" w:hAnsi="Symbol" w:hint="default"/>
        <w:b w:val="0"/>
        <w:i w:val="0"/>
        <w:strike w:val="0"/>
        <w:color w:val="auto"/>
        <w:sz w:val="22"/>
        <w:u w:val="none"/>
      </w:rPr>
    </w:lvl>
  </w:abstractNum>
  <w:abstractNum w:abstractNumId="1" w15:restartNumberingAfterBreak="0">
    <w:nsid w:val="01890D83"/>
    <w:multiLevelType w:val="hybridMultilevel"/>
    <w:tmpl w:val="CC648F7E"/>
    <w:lvl w:ilvl="0" w:tplc="C098150C">
      <w:start w:val="67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9228C"/>
    <w:multiLevelType w:val="hybridMultilevel"/>
    <w:tmpl w:val="26281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2304B"/>
    <w:multiLevelType w:val="hybridMultilevel"/>
    <w:tmpl w:val="7FB2593C"/>
    <w:lvl w:ilvl="0" w:tplc="1FAEC64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A12B1"/>
    <w:multiLevelType w:val="hybridMultilevel"/>
    <w:tmpl w:val="E1FC0D1E"/>
    <w:lvl w:ilvl="0" w:tplc="E9980432">
      <w:start w:val="1"/>
      <w:numFmt w:val="bullet"/>
      <w:lvlText w:val="•"/>
      <w:lvlJc w:val="left"/>
      <w:pPr>
        <w:ind w:left="24" w:hanging="360"/>
      </w:pPr>
      <w:rPr>
        <w:rFonts w:ascii="Arial" w:hAnsi="Arial" w:hint="default"/>
      </w:rPr>
    </w:lvl>
    <w:lvl w:ilvl="1" w:tplc="FFFFFFFF">
      <w:start w:val="1"/>
      <w:numFmt w:val="bullet"/>
      <w:lvlText w:val="o"/>
      <w:lvlJc w:val="left"/>
      <w:pPr>
        <w:ind w:left="744" w:hanging="360"/>
      </w:pPr>
      <w:rPr>
        <w:rFonts w:ascii="Courier New" w:hAnsi="Courier New" w:hint="default"/>
      </w:rPr>
    </w:lvl>
    <w:lvl w:ilvl="2" w:tplc="FFFFFFFF">
      <w:start w:val="1"/>
      <w:numFmt w:val="bullet"/>
      <w:lvlText w:val=""/>
      <w:lvlJc w:val="left"/>
      <w:pPr>
        <w:ind w:left="1464" w:hanging="360"/>
      </w:pPr>
      <w:rPr>
        <w:rFonts w:ascii="Wingdings" w:hAnsi="Wingdings" w:hint="default"/>
      </w:rPr>
    </w:lvl>
    <w:lvl w:ilvl="3" w:tplc="FFFFFFFF" w:tentative="1">
      <w:start w:val="1"/>
      <w:numFmt w:val="bullet"/>
      <w:lvlText w:val=""/>
      <w:lvlJc w:val="left"/>
      <w:pPr>
        <w:ind w:left="2184" w:hanging="360"/>
      </w:pPr>
      <w:rPr>
        <w:rFonts w:ascii="Symbol" w:hAnsi="Symbol" w:hint="default"/>
      </w:rPr>
    </w:lvl>
    <w:lvl w:ilvl="4" w:tplc="FFFFFFFF" w:tentative="1">
      <w:start w:val="1"/>
      <w:numFmt w:val="bullet"/>
      <w:lvlText w:val="o"/>
      <w:lvlJc w:val="left"/>
      <w:pPr>
        <w:ind w:left="2904" w:hanging="360"/>
      </w:pPr>
      <w:rPr>
        <w:rFonts w:ascii="Courier New" w:hAnsi="Courier New" w:hint="default"/>
      </w:rPr>
    </w:lvl>
    <w:lvl w:ilvl="5" w:tplc="FFFFFFFF" w:tentative="1">
      <w:start w:val="1"/>
      <w:numFmt w:val="bullet"/>
      <w:lvlText w:val=""/>
      <w:lvlJc w:val="left"/>
      <w:pPr>
        <w:ind w:left="3624" w:hanging="360"/>
      </w:pPr>
      <w:rPr>
        <w:rFonts w:ascii="Wingdings" w:hAnsi="Wingdings" w:hint="default"/>
      </w:rPr>
    </w:lvl>
    <w:lvl w:ilvl="6" w:tplc="FFFFFFFF" w:tentative="1">
      <w:start w:val="1"/>
      <w:numFmt w:val="bullet"/>
      <w:lvlText w:val=""/>
      <w:lvlJc w:val="left"/>
      <w:pPr>
        <w:ind w:left="4344" w:hanging="360"/>
      </w:pPr>
      <w:rPr>
        <w:rFonts w:ascii="Symbol" w:hAnsi="Symbol" w:hint="default"/>
      </w:rPr>
    </w:lvl>
    <w:lvl w:ilvl="7" w:tplc="FFFFFFFF" w:tentative="1">
      <w:start w:val="1"/>
      <w:numFmt w:val="bullet"/>
      <w:lvlText w:val="o"/>
      <w:lvlJc w:val="left"/>
      <w:pPr>
        <w:ind w:left="5064" w:hanging="360"/>
      </w:pPr>
      <w:rPr>
        <w:rFonts w:ascii="Courier New" w:hAnsi="Courier New" w:hint="default"/>
      </w:rPr>
    </w:lvl>
    <w:lvl w:ilvl="8" w:tplc="FFFFFFFF" w:tentative="1">
      <w:start w:val="1"/>
      <w:numFmt w:val="bullet"/>
      <w:lvlText w:val=""/>
      <w:lvlJc w:val="left"/>
      <w:pPr>
        <w:ind w:left="5784" w:hanging="360"/>
      </w:pPr>
      <w:rPr>
        <w:rFonts w:ascii="Wingdings" w:hAnsi="Wingdings" w:hint="default"/>
      </w:rPr>
    </w:lvl>
  </w:abstractNum>
  <w:abstractNum w:abstractNumId="6"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3B52A6"/>
    <w:multiLevelType w:val="hybridMultilevel"/>
    <w:tmpl w:val="C9E862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B20D6E"/>
    <w:multiLevelType w:val="hybridMultilevel"/>
    <w:tmpl w:val="AAB0C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33EA3"/>
    <w:multiLevelType w:val="hybridMultilevel"/>
    <w:tmpl w:val="5FBE9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DF3A34"/>
    <w:multiLevelType w:val="hybridMultilevel"/>
    <w:tmpl w:val="2034C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6553C"/>
    <w:multiLevelType w:val="hybridMultilevel"/>
    <w:tmpl w:val="5FC09C1E"/>
    <w:lvl w:ilvl="0" w:tplc="C49E599E">
      <w:numFmt w:val="bullet"/>
      <w:lvlText w:val="-"/>
      <w:lvlJc w:val="left"/>
      <w:pPr>
        <w:ind w:left="720" w:hanging="360"/>
      </w:pPr>
      <w:rPr>
        <w:rFonts w:ascii="Arial" w:eastAsia="SimSun" w:hAnsi="Arial" w:hint="default"/>
        <w:b/>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8A35518"/>
    <w:multiLevelType w:val="hybridMultilevel"/>
    <w:tmpl w:val="A5F421A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hint="default"/>
      </w:rPr>
    </w:lvl>
    <w:lvl w:ilvl="8" w:tplc="040C0005">
      <w:start w:val="1"/>
      <w:numFmt w:val="bullet"/>
      <w:lvlText w:val=""/>
      <w:lvlJc w:val="left"/>
      <w:pPr>
        <w:ind w:left="6540" w:hanging="360"/>
      </w:pPr>
      <w:rPr>
        <w:rFonts w:ascii="Wingdings" w:hAnsi="Wingdings" w:hint="default"/>
      </w:rPr>
    </w:lvl>
  </w:abstractNum>
  <w:abstractNum w:abstractNumId="13" w15:restartNumberingAfterBreak="0">
    <w:nsid w:val="4AFE2BA0"/>
    <w:multiLevelType w:val="multilevel"/>
    <w:tmpl w:val="B20ACBDC"/>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4" w15:restartNumberingAfterBreak="0">
    <w:nsid w:val="4D4F22C5"/>
    <w:multiLevelType w:val="hybridMultilevel"/>
    <w:tmpl w:val="B7001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C03668"/>
    <w:multiLevelType w:val="hybridMultilevel"/>
    <w:tmpl w:val="F44CA3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C61551"/>
    <w:multiLevelType w:val="hybridMultilevel"/>
    <w:tmpl w:val="14B6C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FD0E06"/>
    <w:multiLevelType w:val="hybridMultilevel"/>
    <w:tmpl w:val="75AE1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1D4410"/>
    <w:multiLevelType w:val="hybridMultilevel"/>
    <w:tmpl w:val="978EBF60"/>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19" w15:restartNumberingAfterBreak="0">
    <w:nsid w:val="5738514D"/>
    <w:multiLevelType w:val="hybridMultilevel"/>
    <w:tmpl w:val="7CE26EC6"/>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57937CA4"/>
    <w:multiLevelType w:val="multilevel"/>
    <w:tmpl w:val="F418E0DA"/>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1" w15:restartNumberingAfterBreak="0">
    <w:nsid w:val="59851926"/>
    <w:multiLevelType w:val="multilevel"/>
    <w:tmpl w:val="FDA89B48"/>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2" w15:restartNumberingAfterBreak="0">
    <w:nsid w:val="5AD27A98"/>
    <w:multiLevelType w:val="hybridMultilevel"/>
    <w:tmpl w:val="FD6CAFB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689E511B"/>
    <w:multiLevelType w:val="hybridMultilevel"/>
    <w:tmpl w:val="8566FC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A5165C9"/>
    <w:multiLevelType w:val="hybridMultilevel"/>
    <w:tmpl w:val="14067C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BC8790C"/>
    <w:multiLevelType w:val="hybridMultilevel"/>
    <w:tmpl w:val="2EC47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9C4148"/>
    <w:multiLevelType w:val="hybridMultilevel"/>
    <w:tmpl w:val="3DCC3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2"/>
  </w:num>
  <w:num w:numId="4">
    <w:abstractNumId w:val="3"/>
  </w:num>
  <w:num w:numId="5">
    <w:abstractNumId w:val="6"/>
  </w:num>
  <w:num w:numId="6">
    <w:abstractNumId w:val="4"/>
  </w:num>
  <w:num w:numId="7">
    <w:abstractNumId w:val="5"/>
  </w:num>
  <w:num w:numId="8">
    <w:abstractNumId w:val="23"/>
  </w:num>
  <w:num w:numId="9">
    <w:abstractNumId w:val="14"/>
  </w:num>
  <w:num w:numId="10">
    <w:abstractNumId w:val="16"/>
  </w:num>
  <w:num w:numId="11">
    <w:abstractNumId w:val="21"/>
  </w:num>
  <w:num w:numId="12">
    <w:abstractNumId w:val="20"/>
  </w:num>
  <w:num w:numId="13">
    <w:abstractNumId w:val="13"/>
  </w:num>
  <w:num w:numId="14">
    <w:abstractNumId w:val="17"/>
  </w:num>
  <w:num w:numId="15">
    <w:abstractNumId w:val="23"/>
  </w:num>
  <w:num w:numId="16">
    <w:abstractNumId w:val="8"/>
  </w:num>
  <w:num w:numId="17">
    <w:abstractNumId w:val="10"/>
  </w:num>
  <w:num w:numId="18">
    <w:abstractNumId w:val="11"/>
  </w:num>
  <w:num w:numId="19">
    <w:abstractNumId w:val="1"/>
  </w:num>
  <w:num w:numId="20">
    <w:abstractNumId w:val="2"/>
  </w:num>
  <w:num w:numId="21">
    <w:abstractNumId w:val="25"/>
  </w:num>
  <w:num w:numId="22">
    <w:abstractNumId w:val="22"/>
  </w:num>
  <w:num w:numId="23">
    <w:abstractNumId w:val="0"/>
  </w:num>
  <w:num w:numId="24">
    <w:abstractNumId w:val="18"/>
  </w:num>
  <w:num w:numId="25">
    <w:abstractNumId w:val="26"/>
  </w:num>
  <w:num w:numId="26">
    <w:abstractNumId w:val="9"/>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EA"/>
    <w:rsid w:val="00023452"/>
    <w:rsid w:val="00032057"/>
    <w:rsid w:val="00032635"/>
    <w:rsid w:val="00042095"/>
    <w:rsid w:val="00080E9E"/>
    <w:rsid w:val="0008304B"/>
    <w:rsid w:val="00085CCD"/>
    <w:rsid w:val="0009057F"/>
    <w:rsid w:val="000A0537"/>
    <w:rsid w:val="000B0141"/>
    <w:rsid w:val="000D657D"/>
    <w:rsid w:val="000E440F"/>
    <w:rsid w:val="00161329"/>
    <w:rsid w:val="00170414"/>
    <w:rsid w:val="0019224F"/>
    <w:rsid w:val="001978D9"/>
    <w:rsid w:val="001D04BD"/>
    <w:rsid w:val="00204830"/>
    <w:rsid w:val="00214AD5"/>
    <w:rsid w:val="00280927"/>
    <w:rsid w:val="00282E57"/>
    <w:rsid w:val="002E275E"/>
    <w:rsid w:val="002F6151"/>
    <w:rsid w:val="00300B5F"/>
    <w:rsid w:val="00310AD4"/>
    <w:rsid w:val="00323678"/>
    <w:rsid w:val="00335825"/>
    <w:rsid w:val="00336966"/>
    <w:rsid w:val="0036605D"/>
    <w:rsid w:val="0038741F"/>
    <w:rsid w:val="00391B79"/>
    <w:rsid w:val="003A0493"/>
    <w:rsid w:val="00405A45"/>
    <w:rsid w:val="00424BB1"/>
    <w:rsid w:val="00456989"/>
    <w:rsid w:val="00457BAE"/>
    <w:rsid w:val="004603D9"/>
    <w:rsid w:val="0047060F"/>
    <w:rsid w:val="00492C04"/>
    <w:rsid w:val="004C45A6"/>
    <w:rsid w:val="004C712D"/>
    <w:rsid w:val="004F510C"/>
    <w:rsid w:val="004F5398"/>
    <w:rsid w:val="0050762C"/>
    <w:rsid w:val="00514B38"/>
    <w:rsid w:val="00532333"/>
    <w:rsid w:val="00572856"/>
    <w:rsid w:val="00574B45"/>
    <w:rsid w:val="005819AB"/>
    <w:rsid w:val="00584321"/>
    <w:rsid w:val="00596239"/>
    <w:rsid w:val="005C6C8F"/>
    <w:rsid w:val="00616493"/>
    <w:rsid w:val="006311E7"/>
    <w:rsid w:val="006E383E"/>
    <w:rsid w:val="007278D2"/>
    <w:rsid w:val="00757136"/>
    <w:rsid w:val="007C0E41"/>
    <w:rsid w:val="007E0F57"/>
    <w:rsid w:val="008339D8"/>
    <w:rsid w:val="00857A16"/>
    <w:rsid w:val="00880797"/>
    <w:rsid w:val="008F4847"/>
    <w:rsid w:val="009669FF"/>
    <w:rsid w:val="00973C3F"/>
    <w:rsid w:val="009B0C9D"/>
    <w:rsid w:val="009B77A3"/>
    <w:rsid w:val="009C202C"/>
    <w:rsid w:val="009C33AD"/>
    <w:rsid w:val="009C757D"/>
    <w:rsid w:val="009D18FB"/>
    <w:rsid w:val="009F15E5"/>
    <w:rsid w:val="00A002D9"/>
    <w:rsid w:val="00A62EA0"/>
    <w:rsid w:val="00A636EA"/>
    <w:rsid w:val="00A7194E"/>
    <w:rsid w:val="00A8357F"/>
    <w:rsid w:val="00AC7FF6"/>
    <w:rsid w:val="00AF24FA"/>
    <w:rsid w:val="00AF305C"/>
    <w:rsid w:val="00AF5319"/>
    <w:rsid w:val="00B104A5"/>
    <w:rsid w:val="00B2487E"/>
    <w:rsid w:val="00B4551B"/>
    <w:rsid w:val="00C03CAB"/>
    <w:rsid w:val="00C05E9F"/>
    <w:rsid w:val="00C17BEA"/>
    <w:rsid w:val="00C417C5"/>
    <w:rsid w:val="00C4651E"/>
    <w:rsid w:val="00C712D5"/>
    <w:rsid w:val="00C7584A"/>
    <w:rsid w:val="00CA5E8B"/>
    <w:rsid w:val="00CB6ABC"/>
    <w:rsid w:val="00CC677D"/>
    <w:rsid w:val="00CC71CC"/>
    <w:rsid w:val="00CD193E"/>
    <w:rsid w:val="00CD241C"/>
    <w:rsid w:val="00D06D28"/>
    <w:rsid w:val="00D46CA4"/>
    <w:rsid w:val="00DB51DF"/>
    <w:rsid w:val="00DC6561"/>
    <w:rsid w:val="00DD4F63"/>
    <w:rsid w:val="00DD674E"/>
    <w:rsid w:val="00DF2096"/>
    <w:rsid w:val="00E03AED"/>
    <w:rsid w:val="00E066FA"/>
    <w:rsid w:val="00E2510D"/>
    <w:rsid w:val="00E54077"/>
    <w:rsid w:val="00E962CD"/>
    <w:rsid w:val="00EA4704"/>
    <w:rsid w:val="00ED3CE4"/>
    <w:rsid w:val="00EE7DDE"/>
    <w:rsid w:val="00F4393B"/>
    <w:rsid w:val="00F521F9"/>
    <w:rsid w:val="00F62D6D"/>
    <w:rsid w:val="00F7161D"/>
    <w:rsid w:val="00F7235F"/>
    <w:rsid w:val="00F80E3E"/>
    <w:rsid w:val="00F812A1"/>
    <w:rsid w:val="00FA29F5"/>
    <w:rsid w:val="00FA3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E7EDC-6E8E-4B95-9C79-5392902A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uiPriority w:val="99"/>
    <w:rsid w:val="00335825"/>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Lienhypertexte">
    <w:name w:val="Hyperlink"/>
    <w:basedOn w:val="Policepardfaut"/>
    <w:uiPriority w:val="99"/>
    <w:semiHidden/>
    <w:unhideWhenUsed/>
    <w:rsid w:val="00A8357F"/>
    <w:rPr>
      <w:color w:val="0000FF"/>
      <w:u w:val="single"/>
    </w:rPr>
  </w:style>
  <w:style w:type="paragraph" w:styleId="Paragraphedeliste">
    <w:name w:val="List Paragraph"/>
    <w:basedOn w:val="Normal"/>
    <w:uiPriority w:val="34"/>
    <w:qFormat/>
    <w:rsid w:val="00CC677D"/>
    <w:pPr>
      <w:ind w:left="720"/>
      <w:contextualSpacing/>
    </w:pPr>
  </w:style>
  <w:style w:type="table" w:customStyle="1" w:styleId="Grilledutableau1">
    <w:name w:val="Grille du tableau1"/>
    <w:basedOn w:val="TableauNormal"/>
    <w:next w:val="Grilledutableau"/>
    <w:uiPriority w:val="39"/>
    <w:rsid w:val="00F521F9"/>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F52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716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161D"/>
    <w:rPr>
      <w:rFonts w:ascii="Segoe UI" w:hAnsi="Segoe UI" w:cs="Segoe UI"/>
      <w:sz w:val="18"/>
      <w:szCs w:val="18"/>
    </w:rPr>
  </w:style>
  <w:style w:type="table" w:customStyle="1" w:styleId="Grilledutableau11">
    <w:name w:val="Grille du tableau11"/>
    <w:basedOn w:val="TableauNormal"/>
    <w:next w:val="Grilledutableau"/>
    <w:uiPriority w:val="39"/>
    <w:rsid w:val="000A053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886658">
      <w:bodyDiv w:val="1"/>
      <w:marLeft w:val="0"/>
      <w:marRight w:val="0"/>
      <w:marTop w:val="0"/>
      <w:marBottom w:val="0"/>
      <w:divBdr>
        <w:top w:val="none" w:sz="0" w:space="0" w:color="auto"/>
        <w:left w:val="none" w:sz="0" w:space="0" w:color="auto"/>
        <w:bottom w:val="none" w:sz="0" w:space="0" w:color="auto"/>
        <w:right w:val="none" w:sz="0" w:space="0" w:color="auto"/>
      </w:divBdr>
    </w:div>
    <w:div w:id="173357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57D4-7105-4BAF-9992-A5B6A1B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864</Words>
  <Characters>4755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Soluris</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2026-06-09T11:59:00Z</cp:lastPrinted>
  <dcterms:created xsi:type="dcterms:W3CDTF">2026-05-29T13:11:00Z</dcterms:created>
  <dcterms:modified xsi:type="dcterms:W3CDTF">2026-06-09T12:03:00Z</dcterms:modified>
</cp:coreProperties>
</file>